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16A1" w14:textId="601641DC" w:rsidR="00EB0CBC" w:rsidRPr="005F4B0E" w:rsidRDefault="00EB0CBC" w:rsidP="1467AD58">
      <w:pPr>
        <w:spacing w:before="240" w:line="240" w:lineRule="auto"/>
        <w:jc w:val="center"/>
        <w:rPr>
          <w:rFonts w:cstheme="minorHAnsi"/>
          <w:b/>
          <w:bCs/>
          <w:color w:val="AF161E"/>
          <w:sz w:val="44"/>
          <w:szCs w:val="44"/>
        </w:rPr>
      </w:pPr>
      <w:bookmarkStart w:id="0" w:name="_GoBack"/>
      <w:bookmarkEnd w:id="0"/>
      <w:r w:rsidRPr="005F4B0E">
        <w:rPr>
          <w:rFonts w:cstheme="minorHAnsi"/>
          <w:b/>
          <w:bCs/>
          <w:color w:val="AF161E"/>
          <w:sz w:val="44"/>
          <w:szCs w:val="44"/>
        </w:rPr>
        <w:t>DRC</w:t>
      </w:r>
    </w:p>
    <w:p w14:paraId="3480D6D6" w14:textId="4A5E4596" w:rsidR="00D53897" w:rsidRPr="005F4B0E" w:rsidRDefault="00162A91" w:rsidP="1467AD58">
      <w:pPr>
        <w:spacing w:before="240" w:line="240" w:lineRule="auto"/>
        <w:jc w:val="center"/>
        <w:rPr>
          <w:rFonts w:cstheme="minorHAnsi"/>
          <w:b/>
          <w:bCs/>
          <w:color w:val="AF161E"/>
          <w:sz w:val="44"/>
          <w:szCs w:val="44"/>
        </w:rPr>
      </w:pPr>
      <w:r w:rsidRPr="005F4B0E">
        <w:rPr>
          <w:rFonts w:cstheme="minorHAnsi"/>
          <w:b/>
          <w:bCs/>
          <w:color w:val="AF161E"/>
          <w:sz w:val="44"/>
          <w:szCs w:val="44"/>
        </w:rPr>
        <w:t>Terms of Reference (TOR)</w:t>
      </w:r>
      <w:r w:rsidR="004A062F" w:rsidRPr="005F4B0E">
        <w:rPr>
          <w:rFonts w:cstheme="minorHAnsi"/>
          <w:b/>
          <w:bCs/>
          <w:color w:val="AF161E"/>
          <w:sz w:val="44"/>
          <w:szCs w:val="44"/>
        </w:rPr>
        <w:t xml:space="preserve"> </w:t>
      </w:r>
    </w:p>
    <w:p w14:paraId="5C823F97" w14:textId="2696AA8A" w:rsidR="00162A91" w:rsidRPr="005F4B0E" w:rsidRDefault="00162A91" w:rsidP="1467AD58">
      <w:pPr>
        <w:spacing w:before="240" w:line="240" w:lineRule="auto"/>
        <w:jc w:val="center"/>
        <w:rPr>
          <w:rFonts w:cstheme="minorHAnsi"/>
          <w:b/>
          <w:bCs/>
          <w:color w:val="AF161E"/>
          <w:sz w:val="52"/>
          <w:szCs w:val="52"/>
        </w:rPr>
      </w:pPr>
      <w:r w:rsidRPr="005F4B0E">
        <w:rPr>
          <w:rFonts w:cstheme="minorHAnsi"/>
          <w:b/>
          <w:bCs/>
          <w:color w:val="AF161E"/>
          <w:sz w:val="44"/>
          <w:szCs w:val="44"/>
        </w:rPr>
        <w:t>for</w:t>
      </w:r>
    </w:p>
    <w:p w14:paraId="4F4E7472" w14:textId="2345CB25" w:rsidR="00162A91" w:rsidRPr="005F4B0E" w:rsidRDefault="00C47A35" w:rsidP="1467AD58">
      <w:pPr>
        <w:spacing w:before="240" w:line="240" w:lineRule="auto"/>
        <w:jc w:val="center"/>
        <w:rPr>
          <w:rFonts w:cstheme="minorHAnsi"/>
          <w:b/>
          <w:bCs/>
          <w:i/>
          <w:iCs/>
          <w:color w:val="AF161E"/>
          <w:sz w:val="52"/>
          <w:szCs w:val="52"/>
        </w:rPr>
      </w:pPr>
      <w:r w:rsidRPr="005F4B0E">
        <w:rPr>
          <w:rFonts w:cstheme="minorHAnsi"/>
          <w:b/>
          <w:bCs/>
          <w:i/>
          <w:iCs/>
          <w:color w:val="AF161E"/>
          <w:sz w:val="52"/>
          <w:szCs w:val="52"/>
        </w:rPr>
        <w:t>Referral</w:t>
      </w:r>
      <w:r w:rsidR="00B66DC6" w:rsidRPr="005F4B0E">
        <w:rPr>
          <w:rFonts w:cstheme="minorHAnsi"/>
          <w:b/>
          <w:bCs/>
          <w:i/>
          <w:iCs/>
          <w:color w:val="AF161E"/>
          <w:sz w:val="52"/>
          <w:szCs w:val="52"/>
        </w:rPr>
        <w:t xml:space="preserve"> Management</w:t>
      </w:r>
      <w:r w:rsidRPr="005F4B0E">
        <w:rPr>
          <w:rFonts w:cstheme="minorHAnsi"/>
          <w:b/>
          <w:bCs/>
          <w:i/>
          <w:iCs/>
          <w:color w:val="AF161E"/>
          <w:sz w:val="52"/>
          <w:szCs w:val="52"/>
        </w:rPr>
        <w:t xml:space="preserve"> </w:t>
      </w:r>
      <w:r w:rsidR="00385C01" w:rsidRPr="005F4B0E">
        <w:rPr>
          <w:rFonts w:cstheme="minorHAnsi"/>
          <w:b/>
          <w:bCs/>
          <w:i/>
          <w:iCs/>
          <w:color w:val="AF161E"/>
          <w:sz w:val="52"/>
          <w:szCs w:val="52"/>
        </w:rPr>
        <w:t>System</w:t>
      </w:r>
      <w:r w:rsidR="00B66DC6" w:rsidRPr="005F4B0E">
        <w:rPr>
          <w:rFonts w:cstheme="minorHAnsi"/>
          <w:b/>
          <w:bCs/>
          <w:i/>
          <w:iCs/>
          <w:color w:val="AF161E"/>
          <w:sz w:val="52"/>
          <w:szCs w:val="52"/>
        </w:rPr>
        <w:t xml:space="preserve"> – S</w:t>
      </w:r>
      <w:r w:rsidR="00385C01" w:rsidRPr="005F4B0E">
        <w:rPr>
          <w:rFonts w:cstheme="minorHAnsi"/>
          <w:b/>
          <w:bCs/>
          <w:i/>
          <w:iCs/>
          <w:color w:val="AF161E"/>
          <w:sz w:val="52"/>
          <w:szCs w:val="52"/>
        </w:rPr>
        <w:t>oftware</w:t>
      </w:r>
      <w:r w:rsidR="00B66DC6" w:rsidRPr="005F4B0E">
        <w:rPr>
          <w:rFonts w:cstheme="minorHAnsi"/>
          <w:b/>
          <w:bCs/>
          <w:i/>
          <w:iCs/>
          <w:color w:val="AF161E"/>
          <w:sz w:val="52"/>
          <w:szCs w:val="52"/>
        </w:rPr>
        <w:t xml:space="preserve"> Development Consultancy</w:t>
      </w:r>
    </w:p>
    <w:tbl>
      <w:tblPr>
        <w:tblStyle w:val="TableGrid"/>
        <w:tblW w:w="9720" w:type="dxa"/>
        <w:tblLook w:val="04A0" w:firstRow="1" w:lastRow="0" w:firstColumn="1" w:lastColumn="0" w:noHBand="0" w:noVBand="1"/>
      </w:tblPr>
      <w:tblGrid>
        <w:gridCol w:w="9720"/>
      </w:tblGrid>
      <w:tr w:rsidR="00D53897" w:rsidRPr="005F4B0E" w14:paraId="4630F87B" w14:textId="77777777" w:rsidTr="1467AD58">
        <w:trPr>
          <w:trHeight w:val="68"/>
        </w:trPr>
        <w:tc>
          <w:tcPr>
            <w:tcW w:w="9720" w:type="dxa"/>
            <w:tcBorders>
              <w:top w:val="nil"/>
              <w:left w:val="nil"/>
              <w:bottom w:val="nil"/>
              <w:right w:val="nil"/>
            </w:tcBorders>
            <w:shd w:val="clear" w:color="auto" w:fill="AF161E"/>
          </w:tcPr>
          <w:p w14:paraId="5F727CF7" w14:textId="3405AA1F" w:rsidR="00D53897" w:rsidRPr="005F4B0E" w:rsidRDefault="00D53897" w:rsidP="1467AD58">
            <w:pPr>
              <w:spacing w:after="0" w:line="240" w:lineRule="auto"/>
              <w:rPr>
                <w:rFonts w:cstheme="minorHAnsi"/>
                <w:sz w:val="6"/>
                <w:szCs w:val="6"/>
              </w:rPr>
            </w:pPr>
          </w:p>
        </w:tc>
      </w:tr>
    </w:tbl>
    <w:p w14:paraId="430C5761" w14:textId="5367300B" w:rsidR="00D53897" w:rsidRPr="005F4B0E" w:rsidRDefault="00D53897" w:rsidP="1467AD58">
      <w:pPr>
        <w:spacing w:after="0" w:line="240" w:lineRule="auto"/>
        <w:rPr>
          <w:rFonts w:cstheme="minorHAnsi"/>
        </w:rPr>
      </w:pPr>
    </w:p>
    <w:p w14:paraId="54E098B6" w14:textId="77777777" w:rsidR="00162A91" w:rsidRPr="005F4B0E" w:rsidRDefault="00162A91" w:rsidP="1467AD58">
      <w:pPr>
        <w:spacing w:after="0" w:line="240" w:lineRule="auto"/>
        <w:rPr>
          <w:rFonts w:cstheme="minorHAnsi"/>
        </w:rPr>
      </w:pPr>
    </w:p>
    <w:p w14:paraId="76CC3422" w14:textId="234A8954" w:rsidR="00922C4B" w:rsidRPr="005F4B0E"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 xml:space="preserve">Who is </w:t>
      </w:r>
      <w:r w:rsidR="00F763F6" w:rsidRPr="005F4B0E">
        <w:rPr>
          <w:rFonts w:asciiTheme="minorHAnsi" w:hAnsiTheme="minorHAnsi" w:cstheme="minorHAnsi"/>
          <w:b w:val="0"/>
          <w:bCs w:val="0"/>
          <w:color w:val="C00000"/>
          <w:sz w:val="36"/>
          <w:szCs w:val="36"/>
          <w:lang w:val="en-GB"/>
        </w:rPr>
        <w:t xml:space="preserve">the Danish Refugee </w:t>
      </w:r>
      <w:r w:rsidRPr="005F4B0E">
        <w:rPr>
          <w:rFonts w:asciiTheme="minorHAnsi" w:hAnsiTheme="minorHAnsi" w:cstheme="minorHAnsi"/>
          <w:b w:val="0"/>
          <w:bCs w:val="0"/>
          <w:color w:val="C00000"/>
          <w:sz w:val="36"/>
          <w:szCs w:val="36"/>
          <w:lang w:val="en-GB"/>
        </w:rPr>
        <w:t>C</w:t>
      </w:r>
      <w:r w:rsidR="00F763F6" w:rsidRPr="005F4B0E">
        <w:rPr>
          <w:rFonts w:asciiTheme="minorHAnsi" w:hAnsiTheme="minorHAnsi" w:cstheme="minorHAnsi"/>
          <w:b w:val="0"/>
          <w:bCs w:val="0"/>
          <w:color w:val="C00000"/>
          <w:sz w:val="36"/>
          <w:szCs w:val="36"/>
          <w:lang w:val="en-GB"/>
        </w:rPr>
        <w:t>ouncil</w:t>
      </w:r>
      <w:r w:rsidRPr="005F4B0E">
        <w:rPr>
          <w:rFonts w:asciiTheme="minorHAnsi" w:hAnsiTheme="minorHAnsi" w:cstheme="minorHAnsi"/>
          <w:b w:val="0"/>
          <w:bCs w:val="0"/>
          <w:color w:val="C00000"/>
          <w:sz w:val="36"/>
          <w:szCs w:val="36"/>
          <w:lang w:val="en-GB"/>
        </w:rPr>
        <w:t>?</w:t>
      </w:r>
    </w:p>
    <w:p w14:paraId="3924253E" w14:textId="0A60E418" w:rsidR="00AD3FF3" w:rsidRPr="005F4B0E" w:rsidRDefault="001B734A" w:rsidP="1467AD58">
      <w:pPr>
        <w:spacing w:line="240" w:lineRule="auto"/>
        <w:jc w:val="both"/>
        <w:rPr>
          <w:rFonts w:cstheme="minorHAnsi"/>
          <w:sz w:val="20"/>
          <w:szCs w:val="20"/>
        </w:rPr>
      </w:pPr>
      <w:r w:rsidRPr="005F4B0E">
        <w:rPr>
          <w:rFonts w:cstheme="minorHAnsi"/>
          <w:sz w:val="20"/>
          <w:szCs w:val="20"/>
        </w:rPr>
        <w:t>Founded in 1956, the Danish Refugee Council (DRC) is a leading international</w:t>
      </w:r>
      <w:r w:rsidR="0075653E" w:rsidRPr="005F4B0E">
        <w:rPr>
          <w:rFonts w:cstheme="minorHAnsi"/>
          <w:sz w:val="20"/>
          <w:szCs w:val="20"/>
        </w:rPr>
        <w:t xml:space="preserve"> non-governmental organisation</w:t>
      </w:r>
      <w:r w:rsidRPr="005F4B0E">
        <w:rPr>
          <w:rFonts w:cstheme="minorHAnsi"/>
          <w:sz w:val="20"/>
          <w:szCs w:val="20"/>
        </w:rPr>
        <w:t xml:space="preserve"> </w:t>
      </w:r>
      <w:r w:rsidR="0075653E" w:rsidRPr="005F4B0E">
        <w:rPr>
          <w:rFonts w:cstheme="minorHAnsi"/>
          <w:sz w:val="20"/>
          <w:szCs w:val="20"/>
        </w:rPr>
        <w:t>(I</w:t>
      </w:r>
      <w:r w:rsidRPr="005F4B0E">
        <w:rPr>
          <w:rFonts w:cstheme="minorHAnsi"/>
          <w:sz w:val="20"/>
          <w:szCs w:val="20"/>
        </w:rPr>
        <w:t>NGO</w:t>
      </w:r>
      <w:r w:rsidR="0075653E" w:rsidRPr="005F4B0E">
        <w:rPr>
          <w:rFonts w:cstheme="minorHAnsi"/>
          <w:sz w:val="20"/>
          <w:szCs w:val="20"/>
        </w:rPr>
        <w:t>)</w:t>
      </w:r>
      <w:r w:rsidRPr="005F4B0E">
        <w:rPr>
          <w:rFonts w:cstheme="minorHAnsi"/>
          <w:sz w:val="20"/>
          <w:szCs w:val="20"/>
        </w:rPr>
        <w:t xml:space="preserve"> and one of the few with a specific expertise in forced displacement. </w:t>
      </w:r>
      <w:r w:rsidR="00F473E9" w:rsidRPr="005F4B0E">
        <w:rPr>
          <w:rFonts w:cstheme="minorHAnsi"/>
          <w:sz w:val="20"/>
          <w:szCs w:val="20"/>
        </w:rPr>
        <w:t xml:space="preserve">Active </w:t>
      </w:r>
      <w:r w:rsidR="00802610" w:rsidRPr="005F4B0E">
        <w:rPr>
          <w:rFonts w:cstheme="minorHAnsi"/>
          <w:sz w:val="20"/>
          <w:szCs w:val="20"/>
        </w:rPr>
        <w:t>in 40</w:t>
      </w:r>
      <w:r w:rsidRPr="005F4B0E">
        <w:rPr>
          <w:rFonts w:cstheme="minorHAnsi"/>
          <w:sz w:val="20"/>
          <w:szCs w:val="20"/>
        </w:rPr>
        <w:t xml:space="preserve"> countries </w:t>
      </w:r>
      <w:r w:rsidR="004E7280" w:rsidRPr="005F4B0E">
        <w:rPr>
          <w:rFonts w:cstheme="minorHAnsi"/>
          <w:sz w:val="20"/>
          <w:szCs w:val="20"/>
        </w:rPr>
        <w:t xml:space="preserve">with </w:t>
      </w:r>
      <w:r w:rsidRPr="005F4B0E">
        <w:rPr>
          <w:rFonts w:cstheme="minorHAnsi"/>
          <w:sz w:val="20"/>
          <w:szCs w:val="20"/>
        </w:rPr>
        <w:t xml:space="preserve">9,000 employees </w:t>
      </w:r>
      <w:r w:rsidR="00953534" w:rsidRPr="005F4B0E">
        <w:rPr>
          <w:rFonts w:cstheme="minorHAnsi"/>
          <w:sz w:val="20"/>
          <w:szCs w:val="20"/>
        </w:rPr>
        <w:t>and supported</w:t>
      </w:r>
      <w:r w:rsidRPr="005F4B0E">
        <w:rPr>
          <w:rFonts w:cstheme="minorHAnsi"/>
          <w:sz w:val="20"/>
          <w:szCs w:val="20"/>
        </w:rPr>
        <w:t xml:space="preserve"> by 7,500 volunteers</w:t>
      </w:r>
      <w:r w:rsidR="004E7280" w:rsidRPr="005F4B0E">
        <w:rPr>
          <w:rFonts w:cstheme="minorHAnsi"/>
          <w:sz w:val="20"/>
          <w:szCs w:val="20"/>
        </w:rPr>
        <w:t xml:space="preserve">, DRC </w:t>
      </w:r>
      <w:r w:rsidRPr="005F4B0E">
        <w:rPr>
          <w:rFonts w:cstheme="minorHAnsi"/>
          <w:sz w:val="20"/>
          <w:szCs w:val="20"/>
        </w:rPr>
        <w:t>protect</w:t>
      </w:r>
      <w:r w:rsidR="004E7280" w:rsidRPr="005F4B0E">
        <w:rPr>
          <w:rFonts w:cstheme="minorHAnsi"/>
          <w:sz w:val="20"/>
          <w:szCs w:val="20"/>
        </w:rPr>
        <w:t>s</w:t>
      </w:r>
      <w:r w:rsidRPr="005F4B0E">
        <w:rPr>
          <w:rFonts w:cstheme="minorHAnsi"/>
          <w:sz w:val="20"/>
          <w:szCs w:val="20"/>
        </w:rPr>
        <w:t>, advocate</w:t>
      </w:r>
      <w:r w:rsidR="004E7280" w:rsidRPr="005F4B0E">
        <w:rPr>
          <w:rFonts w:cstheme="minorHAnsi"/>
          <w:sz w:val="20"/>
          <w:szCs w:val="20"/>
        </w:rPr>
        <w:t>s</w:t>
      </w:r>
      <w:r w:rsidRPr="005F4B0E">
        <w:rPr>
          <w:rFonts w:cstheme="minorHAnsi"/>
          <w:sz w:val="20"/>
          <w:szCs w:val="20"/>
        </w:rPr>
        <w:t>, and build</w:t>
      </w:r>
      <w:r w:rsidR="004E7280" w:rsidRPr="005F4B0E">
        <w:rPr>
          <w:rFonts w:cstheme="minorHAnsi"/>
          <w:sz w:val="20"/>
          <w:szCs w:val="20"/>
        </w:rPr>
        <w:t>s</w:t>
      </w:r>
      <w:r w:rsidRPr="005F4B0E">
        <w:rPr>
          <w:rFonts w:cstheme="minorHAnsi"/>
          <w:sz w:val="20"/>
          <w:szCs w:val="20"/>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270578F8" w:rsidR="00162A91" w:rsidRPr="005F4B0E" w:rsidRDefault="00AD3FF3" w:rsidP="1467AD58">
      <w:pPr>
        <w:spacing w:line="240" w:lineRule="auto"/>
        <w:jc w:val="both"/>
        <w:rPr>
          <w:rFonts w:cstheme="minorHAnsi"/>
          <w:sz w:val="20"/>
          <w:szCs w:val="20"/>
        </w:rPr>
      </w:pPr>
      <w:r w:rsidRPr="005F4B0E">
        <w:rPr>
          <w:rFonts w:cstheme="minorHAnsi"/>
          <w:sz w:val="20"/>
          <w:szCs w:val="20"/>
        </w:rPr>
        <w:t>DRC has been operational in Somalia since 1998 and is currently among the largest international (INGOs) in the country, with country-wide programmes implemented through six main offices and nine sub-offices in South Central Somalia, Somaliland, Puntland and Galmudug regions. Somalia is vulnerable to extreme weather patterns and remains in a protection crisis where armed conflict, insecurity and natural disasters trigger the displacement of thousands of people.</w:t>
      </w:r>
    </w:p>
    <w:p w14:paraId="5AA15440" w14:textId="0BE48365" w:rsidR="00CE5B1A" w:rsidRPr="005F4B0E"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Purpose of the consultancy</w:t>
      </w:r>
    </w:p>
    <w:p w14:paraId="648F4B32" w14:textId="5A626EE4" w:rsidR="00162A91" w:rsidRPr="005F4B0E" w:rsidRDefault="00043175" w:rsidP="1467AD58">
      <w:pPr>
        <w:spacing w:line="240" w:lineRule="auto"/>
        <w:jc w:val="both"/>
        <w:rPr>
          <w:rFonts w:cstheme="minorHAnsi"/>
          <w:sz w:val="20"/>
          <w:szCs w:val="20"/>
        </w:rPr>
      </w:pPr>
      <w:r w:rsidRPr="005F4B0E">
        <w:rPr>
          <w:rFonts w:cstheme="minorHAnsi"/>
          <w:sz w:val="20"/>
          <w:szCs w:val="20"/>
        </w:rPr>
        <w:t xml:space="preserve">The Danish Refugee Council in Somalia seeks a consultant to develop a robust </w:t>
      </w:r>
      <w:r w:rsidRPr="005F4B0E">
        <w:rPr>
          <w:rFonts w:cstheme="minorHAnsi"/>
          <w:b/>
          <w:bCs/>
          <w:sz w:val="20"/>
          <w:szCs w:val="20"/>
        </w:rPr>
        <w:t xml:space="preserve">Referral Management System (RMS) </w:t>
      </w:r>
      <w:r w:rsidRPr="005F4B0E">
        <w:rPr>
          <w:rFonts w:cstheme="minorHAnsi"/>
          <w:sz w:val="20"/>
          <w:szCs w:val="20"/>
        </w:rPr>
        <w:t>to enhance coordination, accountability, and efficiency in service delivery across multiple sectors, particularly health, nutrition, and protection. The RMS will be a critical component of DRC’s larger information management</w:t>
      </w:r>
      <w:r w:rsidR="00A96B71" w:rsidRPr="005F4B0E">
        <w:rPr>
          <w:rFonts w:cstheme="minorHAnsi"/>
          <w:sz w:val="20"/>
          <w:szCs w:val="20"/>
        </w:rPr>
        <w:t xml:space="preserve"> system</w:t>
      </w:r>
      <w:r w:rsidRPr="005F4B0E">
        <w:rPr>
          <w:rFonts w:cstheme="minorHAnsi"/>
          <w:sz w:val="20"/>
          <w:szCs w:val="20"/>
        </w:rPr>
        <w:t>,</w:t>
      </w:r>
      <w:r w:rsidRPr="005F4B0E">
        <w:rPr>
          <w:rFonts w:cstheme="minorHAnsi"/>
          <w:b/>
          <w:bCs/>
          <w:sz w:val="20"/>
          <w:szCs w:val="20"/>
        </w:rPr>
        <w:t xml:space="preserve"> RESPOND</w:t>
      </w:r>
      <w:r w:rsidRPr="005F4B0E">
        <w:rPr>
          <w:rFonts w:cstheme="minorHAnsi"/>
          <w:sz w:val="20"/>
          <w:szCs w:val="20"/>
        </w:rPr>
        <w:t>, and will be tailored to meet the specific needs of humanitarian operations in Somalia, including two-way referral pathways and service mapping.</w:t>
      </w:r>
    </w:p>
    <w:p w14:paraId="14B08C8F" w14:textId="330C91A1" w:rsidR="00162A91" w:rsidRPr="005F4B0E"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Background</w:t>
      </w:r>
    </w:p>
    <w:p w14:paraId="1AA8BCED" w14:textId="71F4AFF4" w:rsidR="00D05947" w:rsidRPr="005F4B0E" w:rsidRDefault="00D05947" w:rsidP="1467AD58">
      <w:pPr>
        <w:tabs>
          <w:tab w:val="left" w:pos="1657"/>
        </w:tabs>
        <w:spacing w:line="240" w:lineRule="auto"/>
        <w:jc w:val="both"/>
        <w:rPr>
          <w:rFonts w:cstheme="minorHAnsi"/>
          <w:sz w:val="20"/>
          <w:szCs w:val="20"/>
        </w:rPr>
      </w:pPr>
      <w:r w:rsidRPr="005F4B0E">
        <w:rPr>
          <w:rFonts w:cstheme="minorHAnsi"/>
          <w:sz w:val="20"/>
          <w:szCs w:val="20"/>
        </w:rPr>
        <w:t>DRC Somalia plays a key role in various coordination bodies aimed at improving the effectiveness of the humanitarian response through joint data collection, analysis, planning, and response. These include, but are not limited to, the CCCM Cluster, Somalia Cash Consortium, WASH Cluster, and Protection Monitoring. DRC is committed to strengthening inter-agency collaboration and ensuring that data-driven approaches enhance the delivery of humanitarian assistance across Somalia.</w:t>
      </w:r>
    </w:p>
    <w:p w14:paraId="6C90BF1D" w14:textId="610DE982" w:rsidR="00D05947" w:rsidRPr="005F4B0E" w:rsidRDefault="00D05947" w:rsidP="1467AD58">
      <w:pPr>
        <w:tabs>
          <w:tab w:val="left" w:pos="1657"/>
        </w:tabs>
        <w:spacing w:line="240" w:lineRule="auto"/>
        <w:jc w:val="both"/>
        <w:rPr>
          <w:rFonts w:cstheme="minorHAnsi"/>
          <w:sz w:val="20"/>
          <w:szCs w:val="20"/>
        </w:rPr>
      </w:pPr>
      <w:r w:rsidRPr="005F4B0E">
        <w:rPr>
          <w:rFonts w:cstheme="minorHAnsi"/>
          <w:sz w:val="20"/>
          <w:szCs w:val="20"/>
        </w:rPr>
        <w:lastRenderedPageBreak/>
        <w:t>As part of its humanitarian response, DRC Somalia implements an Integrated First Line Response (IFLR) package, which provides multi-sector emergency support to newly displaced populations arriving at DRC-managed IDP sites. The IFLR activities include, but are not limited to, household registration with malnutrition screening for children, distribution of non-food items (NFIs), multi-purpose cash assistance, two-way referrals, WASH activities at both site and household levels, and Individual Protection Assistance (IPA). Referrals are a critical modality for DRC, especially for malnourished children identified during screening, as well as persons of concern identified by DRC's protection, CCCM, and emergency teams. Depending on the nature of the case, referrals are made either internally to DRC's teams or externally to other organizations.</w:t>
      </w:r>
    </w:p>
    <w:p w14:paraId="1CA570A3" w14:textId="7FFBC63E" w:rsidR="00D05947" w:rsidRPr="005F4B0E" w:rsidRDefault="00D05947" w:rsidP="1467AD58">
      <w:pPr>
        <w:tabs>
          <w:tab w:val="left" w:pos="1657"/>
        </w:tabs>
        <w:spacing w:line="240" w:lineRule="auto"/>
        <w:jc w:val="both"/>
        <w:rPr>
          <w:rFonts w:cstheme="minorHAnsi"/>
          <w:sz w:val="20"/>
          <w:szCs w:val="20"/>
        </w:rPr>
      </w:pPr>
      <w:r w:rsidRPr="005F4B0E">
        <w:rPr>
          <w:rFonts w:cstheme="minorHAnsi"/>
          <w:sz w:val="20"/>
          <w:szCs w:val="20"/>
        </w:rPr>
        <w:t>In some instances, DRC staff refer cases to mobile teams operated by other organizations within DRC-managed IDP sites. However, the current referral process is largely manual, relying on paper forms or Excel spreadsheets shared via email. This manual process is inefficient and makes it difficult to track referrals and ensure timely responses. DRC Somalia has been working with an external consultant to develop an internal information management system called RESPOND. This system is designed to improve the management of DRC's program data and facilitate the collection, tracking, and reporting of critical information.</w:t>
      </w:r>
    </w:p>
    <w:p w14:paraId="2E8B2A5C" w14:textId="33325512" w:rsidR="00D05947" w:rsidRPr="005F4B0E" w:rsidRDefault="00D05947" w:rsidP="1467AD58">
      <w:pPr>
        <w:tabs>
          <w:tab w:val="left" w:pos="1657"/>
        </w:tabs>
        <w:spacing w:line="240" w:lineRule="auto"/>
        <w:jc w:val="both"/>
        <w:rPr>
          <w:rFonts w:cstheme="minorHAnsi"/>
          <w:sz w:val="20"/>
          <w:szCs w:val="20"/>
        </w:rPr>
      </w:pPr>
      <w:r w:rsidRPr="005F4B0E">
        <w:rPr>
          <w:rFonts w:cstheme="minorHAnsi"/>
          <w:sz w:val="20"/>
          <w:szCs w:val="20"/>
        </w:rPr>
        <w:t xml:space="preserve">To further enhance the coordination and effectiveness of service delivery, DRC is now developing a Referral Management System (RMS), which </w:t>
      </w:r>
      <w:r w:rsidR="00FF0BCD" w:rsidRPr="005F4B0E">
        <w:rPr>
          <w:rFonts w:cstheme="minorHAnsi"/>
          <w:sz w:val="20"/>
          <w:szCs w:val="20"/>
        </w:rPr>
        <w:t>must</w:t>
      </w:r>
      <w:r w:rsidRPr="005F4B0E">
        <w:rPr>
          <w:rFonts w:cstheme="minorHAnsi"/>
          <w:sz w:val="20"/>
          <w:szCs w:val="20"/>
        </w:rPr>
        <w:t xml:space="preserve"> be integrated into RESPOND. The RMS will streamline referral pathways—whether internal or external—ensuring real-time tracking of cases, improving coordination, and enhancing accountability. The system will support two-way referral processes, enabling DRC teams to manage cases more efficiently, whether they are referred internally between DRC sectors or externally to other humanitarian actors. The RMS </w:t>
      </w:r>
      <w:r w:rsidR="000C311F">
        <w:rPr>
          <w:rFonts w:cstheme="minorHAnsi"/>
          <w:sz w:val="20"/>
          <w:szCs w:val="20"/>
        </w:rPr>
        <w:t>should</w:t>
      </w:r>
      <w:r w:rsidRPr="005F4B0E">
        <w:rPr>
          <w:rFonts w:cstheme="minorHAnsi"/>
          <w:sz w:val="20"/>
          <w:szCs w:val="20"/>
        </w:rPr>
        <w:t xml:space="preserve"> also feature offline capabilities, allowing referrals to be processed even in areas with limited or no internet connectivity, and a service mapping </w:t>
      </w:r>
      <w:r w:rsidR="009423FC" w:rsidRPr="005F4B0E">
        <w:rPr>
          <w:rFonts w:cstheme="minorHAnsi"/>
          <w:sz w:val="20"/>
          <w:szCs w:val="20"/>
        </w:rPr>
        <w:t xml:space="preserve">capability </w:t>
      </w:r>
      <w:r w:rsidRPr="005F4B0E">
        <w:rPr>
          <w:rFonts w:cstheme="minorHAnsi"/>
          <w:sz w:val="20"/>
          <w:szCs w:val="20"/>
        </w:rPr>
        <w:t>to provide up-to-date information on available services and focal points at each site.</w:t>
      </w:r>
    </w:p>
    <w:p w14:paraId="2BE4CDCF" w14:textId="26F13B20" w:rsidR="00D05947" w:rsidRPr="005F4B0E" w:rsidRDefault="00D05947" w:rsidP="1467AD58">
      <w:pPr>
        <w:tabs>
          <w:tab w:val="left" w:pos="1657"/>
        </w:tabs>
        <w:spacing w:line="240" w:lineRule="auto"/>
        <w:jc w:val="both"/>
        <w:rPr>
          <w:rFonts w:cstheme="minorHAnsi"/>
          <w:sz w:val="20"/>
          <w:szCs w:val="20"/>
        </w:rPr>
      </w:pPr>
      <w:r w:rsidRPr="005F4B0E">
        <w:rPr>
          <w:rFonts w:cstheme="minorHAnsi"/>
          <w:sz w:val="20"/>
          <w:szCs w:val="20"/>
        </w:rPr>
        <w:t>To ensure the system meets the needs of the humanitarian sector, DRC will collaborate with key organizations, to pilot the RMS. These organizations will test the system during the pilot phase, allowing for refinement and ensuring it is fit for purpose before being scaled up for broader use. This collaboration will also ensure that the system aligns with the existing workflows of various actors in the humanitarian response.</w:t>
      </w:r>
    </w:p>
    <w:p w14:paraId="265C10B6" w14:textId="0F76081B" w:rsidR="00341D34" w:rsidRPr="005F4B0E" w:rsidRDefault="00AD3FF3" w:rsidP="1467AD58">
      <w:pPr>
        <w:tabs>
          <w:tab w:val="left" w:pos="1657"/>
        </w:tabs>
        <w:spacing w:after="0" w:line="240" w:lineRule="auto"/>
        <w:rPr>
          <w:rFonts w:cstheme="minorHAnsi"/>
        </w:rPr>
      </w:pPr>
      <w:r w:rsidRPr="005F4B0E">
        <w:rPr>
          <w:rFonts w:cstheme="minorHAnsi"/>
        </w:rPr>
        <w:tab/>
      </w:r>
    </w:p>
    <w:p w14:paraId="0E0CEF7A" w14:textId="29632B3A" w:rsidR="00EB4891" w:rsidRPr="005F4B0E" w:rsidRDefault="008E685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Objecti</w:t>
      </w:r>
      <w:r w:rsidR="00162A91" w:rsidRPr="005F4B0E">
        <w:rPr>
          <w:rFonts w:asciiTheme="minorHAnsi" w:hAnsiTheme="minorHAnsi" w:cstheme="minorHAnsi"/>
          <w:b w:val="0"/>
          <w:bCs w:val="0"/>
          <w:color w:val="C00000"/>
          <w:sz w:val="36"/>
          <w:szCs w:val="36"/>
          <w:lang w:val="en-GB"/>
        </w:rPr>
        <w:t>ve of the consultancy</w:t>
      </w:r>
    </w:p>
    <w:p w14:paraId="43C588FA" w14:textId="72A7FFD4" w:rsidR="00E84468" w:rsidRPr="005F4B0E" w:rsidRDefault="00E84468" w:rsidP="1467AD58">
      <w:pPr>
        <w:spacing w:line="240" w:lineRule="auto"/>
        <w:jc w:val="both"/>
        <w:rPr>
          <w:rFonts w:cstheme="minorHAnsi"/>
          <w:sz w:val="20"/>
          <w:szCs w:val="20"/>
        </w:rPr>
      </w:pPr>
      <w:r w:rsidRPr="005F4B0E">
        <w:rPr>
          <w:rFonts w:cstheme="minorHAnsi"/>
          <w:sz w:val="20"/>
          <w:szCs w:val="20"/>
        </w:rPr>
        <w:t xml:space="preserve">The Danish Refugee Council (DRC) seeks a </w:t>
      </w:r>
      <w:r w:rsidRPr="005F4B0E">
        <w:rPr>
          <w:rFonts w:cstheme="minorHAnsi"/>
          <w:b/>
          <w:bCs/>
          <w:sz w:val="20"/>
          <w:szCs w:val="20"/>
        </w:rPr>
        <w:t>consultan</w:t>
      </w:r>
      <w:r w:rsidR="00134E33" w:rsidRPr="005F4B0E">
        <w:rPr>
          <w:rFonts w:cstheme="minorHAnsi"/>
          <w:b/>
          <w:bCs/>
          <w:sz w:val="20"/>
          <w:szCs w:val="20"/>
        </w:rPr>
        <w:t>cy firm</w:t>
      </w:r>
      <w:r w:rsidRPr="005F4B0E">
        <w:rPr>
          <w:rFonts w:cstheme="minorHAnsi"/>
          <w:sz w:val="20"/>
          <w:szCs w:val="20"/>
        </w:rPr>
        <w:t xml:space="preserve"> to develop a robust </w:t>
      </w:r>
      <w:r w:rsidRPr="005F4B0E">
        <w:rPr>
          <w:rFonts w:cstheme="minorHAnsi"/>
          <w:b/>
          <w:bCs/>
          <w:sz w:val="20"/>
          <w:szCs w:val="20"/>
        </w:rPr>
        <w:t>Referral Management System (RMS)</w:t>
      </w:r>
      <w:r w:rsidRPr="005F4B0E">
        <w:rPr>
          <w:rFonts w:cstheme="minorHAnsi"/>
          <w:sz w:val="20"/>
          <w:szCs w:val="20"/>
        </w:rPr>
        <w:t xml:space="preserve"> to enhance coordination, accountability, and efficiency in service delivery across multiple sectors, particularly health, nutrition, and protection. The RMS will be a critical component of DRC’s larger information management </w:t>
      </w:r>
      <w:r w:rsidR="00A13FCB" w:rsidRPr="005F4B0E">
        <w:rPr>
          <w:rFonts w:cstheme="minorHAnsi"/>
          <w:sz w:val="20"/>
          <w:szCs w:val="20"/>
        </w:rPr>
        <w:t>system</w:t>
      </w:r>
      <w:r w:rsidRPr="005F4B0E">
        <w:rPr>
          <w:rFonts w:cstheme="minorHAnsi"/>
          <w:sz w:val="20"/>
          <w:szCs w:val="20"/>
        </w:rPr>
        <w:t xml:space="preserve">, </w:t>
      </w:r>
      <w:r w:rsidRPr="005F4B0E">
        <w:rPr>
          <w:rFonts w:cstheme="minorHAnsi"/>
          <w:b/>
          <w:bCs/>
          <w:sz w:val="20"/>
          <w:szCs w:val="20"/>
        </w:rPr>
        <w:t>RESPOND</w:t>
      </w:r>
      <w:r w:rsidRPr="005F4B0E">
        <w:rPr>
          <w:rFonts w:cstheme="minorHAnsi"/>
          <w:sz w:val="20"/>
          <w:szCs w:val="20"/>
        </w:rPr>
        <w:t xml:space="preserve">, and </w:t>
      </w:r>
      <w:r w:rsidR="000C311F">
        <w:rPr>
          <w:rFonts w:cstheme="minorHAnsi"/>
          <w:sz w:val="20"/>
          <w:szCs w:val="20"/>
        </w:rPr>
        <w:t>should</w:t>
      </w:r>
      <w:r w:rsidRPr="005F4B0E">
        <w:rPr>
          <w:rFonts w:cstheme="minorHAnsi"/>
          <w:sz w:val="20"/>
          <w:szCs w:val="20"/>
        </w:rPr>
        <w:t xml:space="preserve"> be tailored to meet the specific needs of humanitarian operations in Somalia, including two-way referral pathways and service mapping.</w:t>
      </w:r>
    </w:p>
    <w:p w14:paraId="0C24BDAF" w14:textId="77777777" w:rsidR="00E84468" w:rsidRPr="005F4B0E" w:rsidRDefault="00E84468" w:rsidP="1467AD58">
      <w:pPr>
        <w:spacing w:line="240" w:lineRule="auto"/>
        <w:jc w:val="both"/>
        <w:rPr>
          <w:rFonts w:cstheme="minorHAnsi"/>
          <w:sz w:val="20"/>
          <w:szCs w:val="20"/>
        </w:rPr>
      </w:pPr>
      <w:r w:rsidRPr="005F4B0E">
        <w:rPr>
          <w:rFonts w:cstheme="minorHAnsi"/>
          <w:sz w:val="20"/>
          <w:szCs w:val="20"/>
        </w:rPr>
        <w:t>The RMS will:</w:t>
      </w:r>
    </w:p>
    <w:p w14:paraId="788D9466" w14:textId="77777777" w:rsidR="00E84468" w:rsidRPr="005F4B0E" w:rsidRDefault="00E84468" w:rsidP="1467AD58">
      <w:pPr>
        <w:numPr>
          <w:ilvl w:val="0"/>
          <w:numId w:val="6"/>
        </w:numPr>
        <w:spacing w:line="240" w:lineRule="auto"/>
        <w:jc w:val="both"/>
        <w:rPr>
          <w:rFonts w:cstheme="minorHAnsi"/>
          <w:sz w:val="20"/>
          <w:szCs w:val="20"/>
        </w:rPr>
      </w:pPr>
      <w:r w:rsidRPr="005F4B0E">
        <w:rPr>
          <w:rFonts w:cstheme="minorHAnsi"/>
          <w:b/>
          <w:bCs/>
          <w:sz w:val="20"/>
          <w:szCs w:val="20"/>
        </w:rPr>
        <w:t>Two-Way Referral Pathways</w:t>
      </w:r>
      <w:r w:rsidRPr="005F4B0E">
        <w:rPr>
          <w:rFonts w:cstheme="minorHAnsi"/>
          <w:sz w:val="20"/>
          <w:szCs w:val="20"/>
        </w:rPr>
        <w:t>: Enable organizations to refer cases both internally and externally, facilitating real-time tracking of referrals from initial identification to case closure. This will ensure smooth case management and follow-up across multiple actors and sectors.</w:t>
      </w:r>
    </w:p>
    <w:p w14:paraId="6A83053D" w14:textId="74BF872C" w:rsidR="00E84468" w:rsidRPr="005F4B0E" w:rsidRDefault="00E84468" w:rsidP="1467AD58">
      <w:pPr>
        <w:numPr>
          <w:ilvl w:val="0"/>
          <w:numId w:val="6"/>
        </w:numPr>
        <w:spacing w:line="240" w:lineRule="auto"/>
        <w:jc w:val="both"/>
        <w:rPr>
          <w:rFonts w:cstheme="minorHAnsi"/>
          <w:sz w:val="20"/>
          <w:szCs w:val="20"/>
        </w:rPr>
      </w:pPr>
      <w:r w:rsidRPr="005F4B0E">
        <w:rPr>
          <w:rFonts w:cstheme="minorHAnsi"/>
          <w:b/>
          <w:bCs/>
          <w:sz w:val="20"/>
          <w:szCs w:val="20"/>
        </w:rPr>
        <w:t>Offline Capability</w:t>
      </w:r>
      <w:r w:rsidRPr="005F4B0E">
        <w:rPr>
          <w:rFonts w:cstheme="minorHAnsi"/>
          <w:sz w:val="20"/>
          <w:szCs w:val="20"/>
        </w:rPr>
        <w:t xml:space="preserve">: Operate in environments with limited or no internet access by allowing referrals to be created, updated, and </w:t>
      </w:r>
      <w:r w:rsidR="009423FC" w:rsidRPr="005F4B0E">
        <w:rPr>
          <w:rFonts w:cstheme="minorHAnsi"/>
          <w:sz w:val="20"/>
          <w:szCs w:val="20"/>
        </w:rPr>
        <w:t xml:space="preserve">reviewed </w:t>
      </w:r>
      <w:r w:rsidRPr="005F4B0E">
        <w:rPr>
          <w:rFonts w:cstheme="minorHAnsi"/>
          <w:sz w:val="20"/>
          <w:szCs w:val="20"/>
        </w:rPr>
        <w:t>offline</w:t>
      </w:r>
      <w:r w:rsidR="009423FC" w:rsidRPr="005F4B0E">
        <w:rPr>
          <w:rFonts w:cstheme="minorHAnsi"/>
          <w:sz w:val="20"/>
          <w:szCs w:val="20"/>
        </w:rPr>
        <w:t xml:space="preserve">. </w:t>
      </w:r>
      <w:r w:rsidRPr="005F4B0E">
        <w:rPr>
          <w:rFonts w:cstheme="minorHAnsi"/>
          <w:sz w:val="20"/>
          <w:szCs w:val="20"/>
        </w:rPr>
        <w:t>The system will sync once the internet connection is restored, ensuring operations even in remote or underserved areas.</w:t>
      </w:r>
    </w:p>
    <w:p w14:paraId="3F6CDC7D" w14:textId="0131C2E0" w:rsidR="00E84468" w:rsidRPr="005F4B0E" w:rsidRDefault="00E84468" w:rsidP="1467AD58">
      <w:pPr>
        <w:numPr>
          <w:ilvl w:val="0"/>
          <w:numId w:val="6"/>
        </w:numPr>
        <w:spacing w:line="240" w:lineRule="auto"/>
        <w:jc w:val="both"/>
        <w:rPr>
          <w:rFonts w:cstheme="minorHAnsi"/>
          <w:sz w:val="20"/>
          <w:szCs w:val="20"/>
        </w:rPr>
      </w:pPr>
      <w:r w:rsidRPr="005F4B0E">
        <w:rPr>
          <w:rFonts w:cstheme="minorHAnsi"/>
          <w:b/>
          <w:bCs/>
          <w:sz w:val="20"/>
          <w:szCs w:val="20"/>
        </w:rPr>
        <w:t>Service Mapping</w:t>
      </w:r>
      <w:r w:rsidRPr="005F4B0E">
        <w:rPr>
          <w:rFonts w:cstheme="minorHAnsi"/>
          <w:sz w:val="20"/>
          <w:szCs w:val="20"/>
        </w:rPr>
        <w:t xml:space="preserve">: The RMS will include a comprehensive service mapping feature, initially populated with data from DRC and partner organizations. This feature will allow users to identify available services and focal points at various sites. The service mapping </w:t>
      </w:r>
      <w:r w:rsidR="000C311F">
        <w:rPr>
          <w:rFonts w:cstheme="minorHAnsi"/>
          <w:sz w:val="20"/>
          <w:szCs w:val="20"/>
        </w:rPr>
        <w:t>should</w:t>
      </w:r>
      <w:r w:rsidRPr="005F4B0E">
        <w:rPr>
          <w:rFonts w:cstheme="minorHAnsi"/>
          <w:sz w:val="20"/>
          <w:szCs w:val="20"/>
        </w:rPr>
        <w:t xml:space="preserve"> be regularly updated through two-way communication between RMS users and Area-Based Coordination (ABC) structures, ensuring up-to-date information is always available for effective service delivery.</w:t>
      </w:r>
    </w:p>
    <w:p w14:paraId="4E536D65" w14:textId="3EE211DF" w:rsidR="00E84468" w:rsidRPr="005F4B0E" w:rsidRDefault="00E84468" w:rsidP="1467AD58">
      <w:pPr>
        <w:numPr>
          <w:ilvl w:val="0"/>
          <w:numId w:val="6"/>
        </w:numPr>
        <w:spacing w:line="240" w:lineRule="auto"/>
        <w:jc w:val="both"/>
        <w:rPr>
          <w:rFonts w:cstheme="minorHAnsi"/>
          <w:sz w:val="20"/>
          <w:szCs w:val="20"/>
        </w:rPr>
      </w:pPr>
      <w:r w:rsidRPr="005F4B0E">
        <w:rPr>
          <w:rFonts w:cstheme="minorHAnsi"/>
          <w:b/>
          <w:bCs/>
          <w:sz w:val="20"/>
          <w:szCs w:val="20"/>
        </w:rPr>
        <w:t>Interoperability with DRC’s RESPOND System</w:t>
      </w:r>
      <w:r w:rsidRPr="005F4B0E">
        <w:rPr>
          <w:rFonts w:cstheme="minorHAnsi"/>
          <w:sz w:val="20"/>
          <w:szCs w:val="20"/>
        </w:rPr>
        <w:t xml:space="preserve">: The RMS </w:t>
      </w:r>
      <w:r w:rsidR="000C311F">
        <w:rPr>
          <w:rFonts w:cstheme="minorHAnsi"/>
          <w:sz w:val="20"/>
          <w:szCs w:val="20"/>
        </w:rPr>
        <w:t>should</w:t>
      </w:r>
      <w:r w:rsidRPr="005F4B0E">
        <w:rPr>
          <w:rFonts w:cstheme="minorHAnsi"/>
          <w:sz w:val="20"/>
          <w:szCs w:val="20"/>
        </w:rPr>
        <w:t xml:space="preserve"> be fully integrated with DRC’s existing </w:t>
      </w:r>
      <w:r w:rsidRPr="005F4B0E">
        <w:rPr>
          <w:rFonts w:cstheme="minorHAnsi"/>
          <w:b/>
          <w:bCs/>
          <w:sz w:val="20"/>
          <w:szCs w:val="20"/>
        </w:rPr>
        <w:t>RESPOND</w:t>
      </w:r>
      <w:r w:rsidRPr="005F4B0E">
        <w:rPr>
          <w:rFonts w:cstheme="minorHAnsi"/>
          <w:sz w:val="20"/>
          <w:szCs w:val="20"/>
        </w:rPr>
        <w:t xml:space="preserve"> information management system, allowing for seamless data sharing, case tracking, and </w:t>
      </w:r>
      <w:r w:rsidRPr="005F4B0E">
        <w:rPr>
          <w:rFonts w:cstheme="minorHAnsi"/>
          <w:sz w:val="20"/>
          <w:szCs w:val="20"/>
        </w:rPr>
        <w:lastRenderedPageBreak/>
        <w:t>reporting. This integration will ensure that referral data feeds into DRC’s broader data collection and analysis efforts, contributing to the overall effectiveness of humanitarian response.</w:t>
      </w:r>
    </w:p>
    <w:p w14:paraId="71988831" w14:textId="44AA8491" w:rsidR="00E84468" w:rsidRPr="005F4B0E" w:rsidRDefault="000C311F" w:rsidP="1467AD58">
      <w:pPr>
        <w:numPr>
          <w:ilvl w:val="0"/>
          <w:numId w:val="6"/>
        </w:numPr>
        <w:spacing w:line="240" w:lineRule="auto"/>
        <w:jc w:val="both"/>
        <w:rPr>
          <w:rFonts w:cstheme="minorHAnsi"/>
          <w:sz w:val="20"/>
          <w:szCs w:val="20"/>
        </w:rPr>
      </w:pPr>
      <w:r>
        <w:rPr>
          <w:rStyle w:val="Strong"/>
        </w:rPr>
        <w:t>Interoperability with UN, Cluster, and Consortia IM Systems:</w:t>
      </w:r>
      <w:r>
        <w:t xml:space="preserve"> The RMS will prioritize out-of-the-box integrations and integration features to ensure seamless interoperability with key information management systems used by UN agencies, humanitarian clusters, and consortia including IOM’s </w:t>
      </w:r>
      <w:r>
        <w:rPr>
          <w:rStyle w:val="Strong"/>
        </w:rPr>
        <w:t>BRAVE</w:t>
      </w:r>
      <w:r>
        <w:t xml:space="preserve">, WFP’s </w:t>
      </w:r>
      <w:r>
        <w:rPr>
          <w:rStyle w:val="Strong"/>
        </w:rPr>
        <w:t>SCOPE</w:t>
      </w:r>
      <w:r>
        <w:t xml:space="preserve">, SCC’s </w:t>
      </w:r>
      <w:r>
        <w:rPr>
          <w:rStyle w:val="Strong"/>
        </w:rPr>
        <w:t>Red Rose</w:t>
      </w:r>
      <w:r>
        <w:t xml:space="preserve">, and feedback platforms like </w:t>
      </w:r>
      <w:proofErr w:type="spellStart"/>
      <w:r>
        <w:rPr>
          <w:rStyle w:val="Strong"/>
        </w:rPr>
        <w:t>Zite</w:t>
      </w:r>
      <w:proofErr w:type="spellEnd"/>
      <w:r>
        <w:rPr>
          <w:rStyle w:val="Strong"/>
        </w:rPr>
        <w:t xml:space="preserve"> Manager</w:t>
      </w:r>
      <w:r>
        <w:t>. This approach enhances coordination, reduces duplication of efforts, and aligns with inter-agency data protection policies and information flows.</w:t>
      </w:r>
    </w:p>
    <w:p w14:paraId="21E929A6" w14:textId="1D7CD9C3" w:rsidR="004C4A26" w:rsidRPr="005F4B0E" w:rsidRDefault="00CA7AA2" w:rsidP="1467AD58">
      <w:pPr>
        <w:spacing w:line="240" w:lineRule="auto"/>
        <w:jc w:val="both"/>
        <w:rPr>
          <w:rFonts w:cstheme="minorHAnsi"/>
          <w:sz w:val="20"/>
          <w:szCs w:val="20"/>
        </w:rPr>
      </w:pPr>
      <w:bookmarkStart w:id="1" w:name="_Hlk184991300"/>
      <w:r w:rsidRPr="005F4B0E">
        <w:rPr>
          <w:rFonts w:cstheme="minorHAnsi"/>
          <w:sz w:val="20"/>
          <w:szCs w:val="20"/>
        </w:rPr>
        <w:t>The consultan</w:t>
      </w:r>
      <w:r w:rsidR="00A13FCB" w:rsidRPr="005F4B0E">
        <w:rPr>
          <w:rFonts w:cstheme="minorHAnsi"/>
          <w:sz w:val="20"/>
          <w:szCs w:val="20"/>
        </w:rPr>
        <w:t>cy firm</w:t>
      </w:r>
      <w:r w:rsidRPr="005F4B0E">
        <w:rPr>
          <w:rFonts w:cstheme="minorHAnsi"/>
          <w:sz w:val="20"/>
          <w:szCs w:val="20"/>
        </w:rPr>
        <w:t xml:space="preserve"> will be required to</w:t>
      </w:r>
      <w:r w:rsidR="004C4A26" w:rsidRPr="005F4B0E">
        <w:rPr>
          <w:rFonts w:cstheme="minorHAnsi"/>
          <w:sz w:val="20"/>
          <w:szCs w:val="20"/>
        </w:rPr>
        <w:t xml:space="preserve"> deliver the </w:t>
      </w:r>
      <w:r w:rsidR="00782C34" w:rsidRPr="005F4B0E">
        <w:rPr>
          <w:rFonts w:cstheme="minorHAnsi"/>
          <w:sz w:val="20"/>
          <w:szCs w:val="20"/>
        </w:rPr>
        <w:t>source code</w:t>
      </w:r>
      <w:r w:rsidR="004C4A26" w:rsidRPr="005F4B0E">
        <w:rPr>
          <w:rFonts w:cstheme="minorHAnsi"/>
          <w:sz w:val="20"/>
          <w:szCs w:val="20"/>
        </w:rPr>
        <w:t xml:space="preserve"> that contains the below features:</w:t>
      </w:r>
    </w:p>
    <w:p w14:paraId="211E6DF8" w14:textId="1F030E8F" w:rsidR="00BD2F41" w:rsidRPr="005F4B0E" w:rsidRDefault="0024118D" w:rsidP="1467AD58">
      <w:pPr>
        <w:pStyle w:val="ListParagraph"/>
        <w:numPr>
          <w:ilvl w:val="0"/>
          <w:numId w:val="17"/>
        </w:numPr>
        <w:spacing w:line="240" w:lineRule="auto"/>
        <w:jc w:val="both"/>
        <w:rPr>
          <w:rFonts w:cstheme="minorHAnsi"/>
          <w:sz w:val="20"/>
          <w:szCs w:val="20"/>
        </w:rPr>
      </w:pPr>
      <w:r w:rsidRPr="005F4B0E">
        <w:rPr>
          <w:rFonts w:cstheme="minorHAnsi"/>
          <w:b/>
          <w:sz w:val="20"/>
          <w:szCs w:val="20"/>
        </w:rPr>
        <w:t>User Requirements:</w:t>
      </w:r>
      <w:r w:rsidRPr="005F4B0E">
        <w:rPr>
          <w:rFonts w:cstheme="minorHAnsi"/>
          <w:sz w:val="20"/>
          <w:szCs w:val="20"/>
        </w:rPr>
        <w:t xml:space="preserve"> Map the processes on the ground</w:t>
      </w:r>
      <w:r w:rsidR="00AA0D50" w:rsidRPr="005F4B0E">
        <w:rPr>
          <w:rFonts w:cstheme="minorHAnsi"/>
          <w:sz w:val="20"/>
          <w:szCs w:val="20"/>
        </w:rPr>
        <w:t xml:space="preserve">, engage stakeholders, review agency </w:t>
      </w:r>
      <w:r w:rsidR="005F4B0E" w:rsidRPr="005F4B0E">
        <w:rPr>
          <w:rFonts w:cstheme="minorHAnsi"/>
          <w:sz w:val="20"/>
          <w:szCs w:val="20"/>
        </w:rPr>
        <w:t>platforms, and</w:t>
      </w:r>
      <w:r w:rsidRPr="005F4B0E">
        <w:rPr>
          <w:rFonts w:cstheme="minorHAnsi"/>
          <w:sz w:val="20"/>
          <w:szCs w:val="20"/>
        </w:rPr>
        <w:t xml:space="preserve"> gather user requirements. Understand referral processes, data flow, and user needs.</w:t>
      </w:r>
    </w:p>
    <w:p w14:paraId="13DDCD55" w14:textId="32F444DB" w:rsidR="00FC07AD" w:rsidRPr="005F4B0E" w:rsidRDefault="0024118D" w:rsidP="005F4B0E">
      <w:pPr>
        <w:pStyle w:val="ListParagraph"/>
        <w:numPr>
          <w:ilvl w:val="0"/>
          <w:numId w:val="17"/>
        </w:numPr>
        <w:spacing w:line="240" w:lineRule="auto"/>
        <w:jc w:val="both"/>
        <w:rPr>
          <w:rFonts w:cstheme="minorHAnsi"/>
          <w:sz w:val="20"/>
          <w:szCs w:val="20"/>
        </w:rPr>
      </w:pPr>
      <w:r w:rsidRPr="005F4B0E">
        <w:rPr>
          <w:rFonts w:cstheme="minorHAnsi"/>
          <w:b/>
          <w:sz w:val="20"/>
          <w:szCs w:val="20"/>
        </w:rPr>
        <w:t>Assess the functionality of the RESPOND system:</w:t>
      </w:r>
      <w:r w:rsidRPr="005F4B0E">
        <w:rPr>
          <w:rFonts w:cstheme="minorHAnsi"/>
          <w:sz w:val="20"/>
          <w:szCs w:val="20"/>
        </w:rPr>
        <w:t xml:space="preserve"> Evaluate the existing RESPOND system’s capabilities for integration and identify gaps in functionalities.</w:t>
      </w:r>
    </w:p>
    <w:p w14:paraId="25B078D7" w14:textId="3F7558D6" w:rsidR="00FC07AD" w:rsidRPr="005F4B0E" w:rsidRDefault="00FC07AD" w:rsidP="1467AD58">
      <w:pPr>
        <w:pStyle w:val="ListParagraph"/>
        <w:numPr>
          <w:ilvl w:val="0"/>
          <w:numId w:val="17"/>
        </w:numPr>
        <w:spacing w:line="240" w:lineRule="auto"/>
        <w:jc w:val="both"/>
        <w:rPr>
          <w:rFonts w:cstheme="minorHAnsi"/>
          <w:sz w:val="20"/>
          <w:szCs w:val="20"/>
        </w:rPr>
      </w:pPr>
      <w:r w:rsidRPr="005F4B0E">
        <w:rPr>
          <w:rStyle w:val="Strong"/>
          <w:rFonts w:cstheme="minorHAnsi"/>
          <w:sz w:val="20"/>
          <w:szCs w:val="20"/>
        </w:rPr>
        <w:t>System Architecture and Offline Functionality Requirements</w:t>
      </w:r>
      <w:r w:rsidRPr="005F4B0E">
        <w:rPr>
          <w:rFonts w:cstheme="minorHAnsi"/>
          <w:sz w:val="20"/>
          <w:szCs w:val="20"/>
        </w:rPr>
        <w:t>:</w:t>
      </w:r>
    </w:p>
    <w:p w14:paraId="71DF00C9" w14:textId="7CCAD428" w:rsidR="00FC07AD" w:rsidRPr="005F4B0E" w:rsidRDefault="00FC07AD" w:rsidP="1467AD58">
      <w:pPr>
        <w:pStyle w:val="ListParagraph"/>
        <w:numPr>
          <w:ilvl w:val="0"/>
          <w:numId w:val="17"/>
        </w:numPr>
        <w:spacing w:line="240" w:lineRule="auto"/>
        <w:jc w:val="both"/>
        <w:rPr>
          <w:rFonts w:cstheme="minorHAnsi"/>
          <w:sz w:val="20"/>
          <w:szCs w:val="20"/>
        </w:rPr>
      </w:pPr>
      <w:r w:rsidRPr="005F4B0E">
        <w:rPr>
          <w:rFonts w:cstheme="minorHAnsi"/>
          <w:sz w:val="20"/>
          <w:szCs w:val="20"/>
        </w:rPr>
        <w:t>Design and implement a system architecture that ensures efficient data processing and seamless operation in environments with limited or intermittent internet connectivity. The system should support real-time data processing while minimizing latency in low-bandwidth settings. It should also enable users to operate effectively in offline environments, allowing them to capture, process, and store referral data locally on desktop devices. Once connectivity is restored, the system should ensure synchronization with the central platform, maintaining continuity and data integrity in remote areas with unstable internet access.</w:t>
      </w:r>
    </w:p>
    <w:p w14:paraId="40AC0FB7" w14:textId="77777777" w:rsidR="000C311F" w:rsidRPr="000C311F" w:rsidRDefault="000C311F" w:rsidP="00D95A24">
      <w:pPr>
        <w:pStyle w:val="ListParagraph"/>
        <w:numPr>
          <w:ilvl w:val="0"/>
          <w:numId w:val="17"/>
        </w:numPr>
        <w:spacing w:line="240" w:lineRule="auto"/>
        <w:rPr>
          <w:rFonts w:cstheme="minorHAnsi"/>
          <w:sz w:val="20"/>
          <w:szCs w:val="20"/>
        </w:rPr>
      </w:pPr>
      <w:r>
        <w:rPr>
          <w:rStyle w:val="Strong"/>
        </w:rPr>
        <w:t>Server Configuration and Setup:</w:t>
      </w:r>
      <w:r>
        <w:t xml:space="preserve"> Establish a secure, scalable server infrastructure capable of handling high data traffic, with options for deployment either as a hosted solution or within the DRC Azure environment. The setup will ensure redundancy, data backups, and robust security for sensitive referrals. A cloud-based solution will be considered based on a cost versus capabilities analysis.</w:t>
      </w:r>
    </w:p>
    <w:p w14:paraId="3A9A12D0" w14:textId="19C549C7" w:rsidR="00FC07AD" w:rsidRPr="005F4B0E" w:rsidRDefault="00FC07AD" w:rsidP="00D95A24">
      <w:pPr>
        <w:pStyle w:val="ListParagraph"/>
        <w:numPr>
          <w:ilvl w:val="0"/>
          <w:numId w:val="17"/>
        </w:numPr>
        <w:spacing w:line="240" w:lineRule="auto"/>
        <w:rPr>
          <w:rFonts w:cstheme="minorHAnsi"/>
          <w:sz w:val="20"/>
          <w:szCs w:val="20"/>
        </w:rPr>
      </w:pPr>
      <w:r w:rsidRPr="005F4B0E">
        <w:rPr>
          <w:rStyle w:val="Strong"/>
          <w:rFonts w:cstheme="minorHAnsi"/>
          <w:sz w:val="20"/>
          <w:szCs w:val="20"/>
        </w:rPr>
        <w:t>Referral Pathways and Routing Requirements</w:t>
      </w:r>
      <w:r w:rsidRPr="005F4B0E">
        <w:rPr>
          <w:rFonts w:cstheme="minorHAnsi"/>
          <w:sz w:val="20"/>
          <w:szCs w:val="20"/>
        </w:rPr>
        <w:t>:</w:t>
      </w:r>
      <w:r w:rsidRPr="005F4B0E">
        <w:rPr>
          <w:rFonts w:cstheme="minorHAnsi"/>
          <w:sz w:val="20"/>
          <w:szCs w:val="20"/>
        </w:rPr>
        <w:br/>
        <w:t xml:space="preserve">Develop a system for managing two-way internal and external referral pathways that enables real-time tracking and efficient management of referrals. The system should include a method for routing referrals to the appropriate sectors or organizations. While a </w:t>
      </w:r>
      <w:r w:rsidRPr="005F4B0E">
        <w:rPr>
          <w:rStyle w:val="Strong"/>
          <w:rFonts w:cstheme="minorHAnsi"/>
          <w:sz w:val="20"/>
          <w:szCs w:val="20"/>
        </w:rPr>
        <w:t>multi-mailbox design</w:t>
      </w:r>
      <w:r w:rsidRPr="005F4B0E">
        <w:rPr>
          <w:rFonts w:cstheme="minorHAnsi"/>
          <w:sz w:val="20"/>
          <w:szCs w:val="20"/>
        </w:rPr>
        <w:t xml:space="preserve"> is preferred to ensure different types of referrals can be handled by dedicated channels, we are open to alternative, more pragmatic solutions that achieve the same goals of clear visibility, control, and efficient referral management.</w:t>
      </w:r>
    </w:p>
    <w:p w14:paraId="7774F6CD" w14:textId="77777777" w:rsidR="00983AD0" w:rsidRPr="005F4B0E" w:rsidRDefault="00983AD0" w:rsidP="1467AD58">
      <w:pPr>
        <w:pStyle w:val="ListParagraph"/>
        <w:numPr>
          <w:ilvl w:val="0"/>
          <w:numId w:val="17"/>
        </w:numPr>
        <w:spacing w:line="240" w:lineRule="auto"/>
        <w:jc w:val="both"/>
        <w:rPr>
          <w:rFonts w:cstheme="minorHAnsi"/>
          <w:sz w:val="20"/>
          <w:szCs w:val="20"/>
        </w:rPr>
      </w:pPr>
      <w:r w:rsidRPr="005F4B0E">
        <w:rPr>
          <w:rFonts w:cstheme="minorHAnsi"/>
          <w:b/>
          <w:bCs/>
          <w:sz w:val="20"/>
          <w:szCs w:val="20"/>
        </w:rPr>
        <w:t>Secure External Access for Non-RMS Organizations, Including Offline Referral Transmission</w:t>
      </w:r>
      <w:r w:rsidRPr="005F4B0E">
        <w:rPr>
          <w:rFonts w:cstheme="minorHAnsi"/>
          <w:sz w:val="20"/>
          <w:szCs w:val="20"/>
        </w:rPr>
        <w:t>:</w:t>
      </w:r>
    </w:p>
    <w:p w14:paraId="5D2CFBD9" w14:textId="59097FF6" w:rsidR="00983AD0" w:rsidRPr="005F4B0E" w:rsidRDefault="00983AD0" w:rsidP="1467AD58">
      <w:pPr>
        <w:pStyle w:val="ListParagraph"/>
        <w:numPr>
          <w:ilvl w:val="1"/>
          <w:numId w:val="17"/>
        </w:numPr>
        <w:spacing w:line="240" w:lineRule="auto"/>
        <w:jc w:val="both"/>
        <w:rPr>
          <w:rFonts w:cstheme="minorHAnsi"/>
          <w:sz w:val="20"/>
          <w:szCs w:val="20"/>
        </w:rPr>
      </w:pPr>
      <w:r w:rsidRPr="005F4B0E">
        <w:rPr>
          <w:rFonts w:cstheme="minorHAnsi"/>
          <w:sz w:val="20"/>
          <w:szCs w:val="20"/>
        </w:rPr>
        <w:t>Develop secure referral access for external partners (non-RMS organizations). External partners will be able to receive and manage referrals via secure email links.</w:t>
      </w:r>
    </w:p>
    <w:p w14:paraId="21C6AAE5" w14:textId="7FF57E6F" w:rsidR="00983AD0" w:rsidRPr="005F4B0E" w:rsidRDefault="00F3578D" w:rsidP="005F4B0E">
      <w:pPr>
        <w:pStyle w:val="ListParagraph"/>
        <w:numPr>
          <w:ilvl w:val="1"/>
          <w:numId w:val="17"/>
        </w:numPr>
        <w:spacing w:line="240" w:lineRule="auto"/>
        <w:rPr>
          <w:rFonts w:cstheme="minorHAnsi"/>
          <w:sz w:val="20"/>
          <w:szCs w:val="20"/>
        </w:rPr>
      </w:pPr>
      <w:r w:rsidRPr="005F4B0E">
        <w:rPr>
          <w:rStyle w:val="Strong"/>
          <w:rFonts w:cstheme="minorHAnsi"/>
          <w:sz w:val="20"/>
          <w:szCs w:val="20"/>
        </w:rPr>
        <w:t>External Partner Access</w:t>
      </w:r>
      <w:r w:rsidRPr="005F4B0E">
        <w:rPr>
          <w:rFonts w:cstheme="minorHAnsi"/>
          <w:sz w:val="20"/>
          <w:szCs w:val="20"/>
        </w:rPr>
        <w:t>: Ensure that external partners (organizations not using the RMS) can securely access and manage referral information. This could involve secure methods for receiving, viewing, and responding to referrals.</w:t>
      </w:r>
    </w:p>
    <w:p w14:paraId="06615386" w14:textId="6D5A6D04" w:rsidR="00277B26" w:rsidRPr="005F4B0E" w:rsidRDefault="00277B26" w:rsidP="005F4B0E">
      <w:pPr>
        <w:pStyle w:val="ListParagraph"/>
        <w:numPr>
          <w:ilvl w:val="1"/>
          <w:numId w:val="17"/>
        </w:numPr>
        <w:spacing w:line="240" w:lineRule="auto"/>
        <w:jc w:val="both"/>
        <w:rPr>
          <w:rFonts w:cstheme="minorHAnsi"/>
          <w:sz w:val="20"/>
          <w:szCs w:val="20"/>
        </w:rPr>
      </w:pPr>
      <w:r w:rsidRPr="005F4B0E">
        <w:rPr>
          <w:rFonts w:cstheme="minorHAnsi"/>
          <w:b/>
          <w:sz w:val="20"/>
          <w:szCs w:val="20"/>
        </w:rPr>
        <w:t>Offline Referral Transmission:</w:t>
      </w:r>
      <w:r w:rsidRPr="005F4B0E">
        <w:rPr>
          <w:rFonts w:cstheme="minorHAnsi"/>
          <w:sz w:val="20"/>
          <w:szCs w:val="20"/>
        </w:rPr>
        <w:t xml:space="preserve"> The system should provide a mechanism for users to send and manage offline referral data securely, including transmission methods that ensure data integrity and security, even in low-connectivity environments.</w:t>
      </w:r>
    </w:p>
    <w:p w14:paraId="7CDBCE18" w14:textId="280FD2BA" w:rsidR="00277B26" w:rsidRPr="005F4B0E" w:rsidRDefault="00277B26" w:rsidP="005F4B0E">
      <w:pPr>
        <w:pStyle w:val="ListParagraph"/>
        <w:numPr>
          <w:ilvl w:val="1"/>
          <w:numId w:val="17"/>
        </w:numPr>
        <w:spacing w:line="240" w:lineRule="auto"/>
        <w:jc w:val="both"/>
        <w:rPr>
          <w:rFonts w:cstheme="minorHAnsi"/>
          <w:sz w:val="20"/>
          <w:szCs w:val="20"/>
        </w:rPr>
      </w:pPr>
      <w:r w:rsidRPr="005F4B0E">
        <w:rPr>
          <w:rStyle w:val="Strong"/>
          <w:rFonts w:cstheme="minorHAnsi"/>
          <w:sz w:val="20"/>
          <w:szCs w:val="20"/>
        </w:rPr>
        <w:t>Secure Data Exchange</w:t>
      </w:r>
      <w:r w:rsidRPr="005F4B0E">
        <w:rPr>
          <w:rFonts w:cstheme="minorHAnsi"/>
          <w:sz w:val="20"/>
          <w:szCs w:val="20"/>
        </w:rPr>
        <w:t>: The system should allow external partners to securely submit follow-up actions, updates, or responses related to referrals once they have internet access, maintaining confidentiality and data integrity.</w:t>
      </w:r>
    </w:p>
    <w:p w14:paraId="2349D959" w14:textId="457D8ECB" w:rsidR="00277B26" w:rsidRPr="005F4B0E" w:rsidRDefault="00277B26" w:rsidP="1467AD58">
      <w:pPr>
        <w:pStyle w:val="ListParagraph"/>
        <w:numPr>
          <w:ilvl w:val="1"/>
          <w:numId w:val="17"/>
        </w:numPr>
        <w:spacing w:line="240" w:lineRule="auto"/>
        <w:jc w:val="both"/>
        <w:rPr>
          <w:rFonts w:cstheme="minorHAnsi"/>
          <w:sz w:val="20"/>
          <w:szCs w:val="20"/>
        </w:rPr>
      </w:pPr>
      <w:r w:rsidRPr="005F4B0E">
        <w:rPr>
          <w:rStyle w:val="Strong"/>
          <w:rFonts w:cstheme="minorHAnsi"/>
          <w:sz w:val="20"/>
          <w:szCs w:val="20"/>
        </w:rPr>
        <w:t>Data Synchronization</w:t>
      </w:r>
      <w:r w:rsidRPr="005F4B0E">
        <w:rPr>
          <w:rFonts w:cstheme="minorHAnsi"/>
          <w:sz w:val="20"/>
          <w:szCs w:val="20"/>
        </w:rPr>
        <w:t>: Offline data entered by external partners should be able to be synced with the central system once connectivity is restored, ensuring that records are updated and consistent across all platforms.</w:t>
      </w:r>
    </w:p>
    <w:p w14:paraId="7B77D9A7" w14:textId="28C0D20C" w:rsidR="003075D6" w:rsidRPr="005F4B0E" w:rsidRDefault="00983AD0" w:rsidP="005F4B0E">
      <w:pPr>
        <w:pStyle w:val="ListParagraph"/>
        <w:numPr>
          <w:ilvl w:val="0"/>
          <w:numId w:val="17"/>
        </w:numPr>
        <w:spacing w:line="240" w:lineRule="auto"/>
        <w:jc w:val="both"/>
        <w:rPr>
          <w:rFonts w:cstheme="minorHAnsi"/>
          <w:sz w:val="20"/>
          <w:szCs w:val="20"/>
        </w:rPr>
      </w:pPr>
      <w:r w:rsidRPr="005F4B0E">
        <w:rPr>
          <w:rFonts w:cstheme="minorHAnsi"/>
          <w:b/>
          <w:bCs/>
          <w:sz w:val="20"/>
          <w:szCs w:val="20"/>
        </w:rPr>
        <w:t>Desktop Version for Offline Data Processing</w:t>
      </w:r>
      <w:r w:rsidRPr="005F4B0E">
        <w:rPr>
          <w:rFonts w:cstheme="minorHAnsi"/>
          <w:sz w:val="20"/>
          <w:szCs w:val="20"/>
        </w:rPr>
        <w:t xml:space="preserve">: Deliver a desktop </w:t>
      </w:r>
      <w:r w:rsidR="009423FC" w:rsidRPr="005F4B0E">
        <w:rPr>
          <w:rFonts w:cstheme="minorHAnsi"/>
          <w:sz w:val="20"/>
          <w:szCs w:val="20"/>
        </w:rPr>
        <w:t xml:space="preserve">solution </w:t>
      </w:r>
      <w:r w:rsidRPr="005F4B0E">
        <w:rPr>
          <w:rFonts w:cstheme="minorHAnsi"/>
          <w:sz w:val="20"/>
          <w:szCs w:val="20"/>
        </w:rPr>
        <w:t>of RMS that allows users to manage and process referrals offline. Data can be captured, stored locally, and synced once an internet connection is available, offering flexibility in areas with unstable connectivity.</w:t>
      </w:r>
    </w:p>
    <w:p w14:paraId="7FE7684B" w14:textId="11EDF013" w:rsidR="00715321" w:rsidRPr="005F4B0E" w:rsidRDefault="003075D6" w:rsidP="005F4B0E">
      <w:pPr>
        <w:pStyle w:val="ListParagraph"/>
        <w:numPr>
          <w:ilvl w:val="0"/>
          <w:numId w:val="17"/>
        </w:numPr>
        <w:spacing w:line="240" w:lineRule="auto"/>
        <w:jc w:val="both"/>
        <w:rPr>
          <w:rFonts w:cstheme="minorHAnsi"/>
          <w:sz w:val="20"/>
          <w:szCs w:val="20"/>
        </w:rPr>
      </w:pPr>
      <w:r w:rsidRPr="005F4B0E">
        <w:rPr>
          <w:rStyle w:val="Strong"/>
          <w:rFonts w:cstheme="minorHAnsi"/>
          <w:sz w:val="20"/>
          <w:szCs w:val="20"/>
        </w:rPr>
        <w:t>Service Mapping</w:t>
      </w:r>
      <w:r w:rsidRPr="005F4B0E">
        <w:rPr>
          <w:rFonts w:cstheme="minorHAnsi"/>
          <w:sz w:val="20"/>
          <w:szCs w:val="20"/>
        </w:rPr>
        <w:t>: Integrate service mapping to enable stakeholders to have real-time access to available services by sector and geographic area. Develop a service mapping tool or system that allows for real-</w:t>
      </w:r>
      <w:r w:rsidRPr="005F4B0E">
        <w:rPr>
          <w:rFonts w:cstheme="minorHAnsi"/>
          <w:sz w:val="20"/>
          <w:szCs w:val="20"/>
        </w:rPr>
        <w:lastRenderedPageBreak/>
        <w:t>time service tracking, identifying service gaps, and making recommendations based on data e.g. referral patterns and demand trends. The system should support the dynamic updating of service data and assist in identifying where additional services may be required, ensuring that resources are allocated efficiently in response to identified needs. The consultant should propose an approach that best meets these objectives, considering factors such as usability, scalability, and integration with existing systems.</w:t>
      </w:r>
    </w:p>
    <w:p w14:paraId="661F6E09" w14:textId="0F3F49C1" w:rsidR="0002310A" w:rsidRPr="005F4B0E" w:rsidRDefault="0002310A" w:rsidP="00D95A24">
      <w:pPr>
        <w:pStyle w:val="ListParagraph"/>
        <w:numPr>
          <w:ilvl w:val="0"/>
          <w:numId w:val="17"/>
        </w:numPr>
        <w:spacing w:line="240" w:lineRule="auto"/>
        <w:rPr>
          <w:rFonts w:cstheme="minorHAnsi"/>
          <w:sz w:val="20"/>
          <w:szCs w:val="20"/>
        </w:rPr>
      </w:pPr>
      <w:r w:rsidRPr="005F4B0E">
        <w:rPr>
          <w:rStyle w:val="Strong"/>
          <w:rFonts w:cstheme="minorHAnsi"/>
          <w:sz w:val="20"/>
          <w:szCs w:val="20"/>
        </w:rPr>
        <w:t>Offline Data Submission:</w:t>
      </w:r>
      <w:r w:rsidR="005F4B0E">
        <w:rPr>
          <w:rStyle w:val="Strong"/>
          <w:rFonts w:cstheme="minorHAnsi"/>
          <w:sz w:val="20"/>
          <w:szCs w:val="20"/>
        </w:rPr>
        <w:t xml:space="preserve"> </w:t>
      </w:r>
      <w:r w:rsidRPr="005F4B0E">
        <w:rPr>
          <w:rFonts w:cstheme="minorHAnsi"/>
          <w:sz w:val="20"/>
          <w:szCs w:val="20"/>
        </w:rPr>
        <w:t xml:space="preserve">Implement a mechanism for offline referral submission that ensures secure data transmission between mobile </w:t>
      </w:r>
      <w:r w:rsidR="002858CE" w:rsidRPr="005F4B0E">
        <w:rPr>
          <w:rFonts w:cstheme="minorHAnsi"/>
          <w:sz w:val="20"/>
          <w:szCs w:val="20"/>
        </w:rPr>
        <w:t>centres</w:t>
      </w:r>
      <w:r w:rsidRPr="005F4B0E">
        <w:rPr>
          <w:rFonts w:cstheme="minorHAnsi"/>
          <w:sz w:val="20"/>
          <w:szCs w:val="20"/>
        </w:rPr>
        <w:t>, even in areas with limited or no internet connectivity. The system should maintain the integrity and security of referral data during offline transactions and facilitate seamless synchronization with the central system once connectivity is restored.</w:t>
      </w:r>
    </w:p>
    <w:p w14:paraId="34EF1A91" w14:textId="3AE226E0" w:rsidR="00983AD0" w:rsidRPr="005F4B0E" w:rsidRDefault="009423FC" w:rsidP="1467AD58">
      <w:pPr>
        <w:pStyle w:val="ListParagraph"/>
        <w:numPr>
          <w:ilvl w:val="0"/>
          <w:numId w:val="17"/>
        </w:numPr>
        <w:spacing w:line="240" w:lineRule="auto"/>
        <w:jc w:val="both"/>
        <w:rPr>
          <w:rFonts w:cstheme="minorHAnsi"/>
          <w:sz w:val="20"/>
          <w:szCs w:val="20"/>
        </w:rPr>
      </w:pPr>
      <w:r w:rsidRPr="005F4B0E">
        <w:rPr>
          <w:rFonts w:cstheme="minorHAnsi"/>
          <w:b/>
          <w:bCs/>
          <w:sz w:val="20"/>
          <w:szCs w:val="20"/>
        </w:rPr>
        <w:t>International standard of</w:t>
      </w:r>
      <w:r w:rsidR="00983AD0" w:rsidRPr="005F4B0E">
        <w:rPr>
          <w:rFonts w:cstheme="minorHAnsi"/>
          <w:b/>
          <w:bCs/>
          <w:sz w:val="20"/>
          <w:szCs w:val="20"/>
        </w:rPr>
        <w:t xml:space="preserve"> Data Encryption for Referrals</w:t>
      </w:r>
      <w:r w:rsidR="00983AD0" w:rsidRPr="005F4B0E">
        <w:rPr>
          <w:rFonts w:cstheme="minorHAnsi"/>
          <w:sz w:val="20"/>
          <w:szCs w:val="20"/>
        </w:rPr>
        <w:t xml:space="preserve">: </w:t>
      </w:r>
      <w:r w:rsidRPr="005F4B0E">
        <w:rPr>
          <w:rFonts w:cstheme="minorHAnsi"/>
          <w:sz w:val="20"/>
          <w:szCs w:val="20"/>
        </w:rPr>
        <w:t>recognized</w:t>
      </w:r>
      <w:r w:rsidR="00983AD0" w:rsidRPr="005F4B0E">
        <w:rPr>
          <w:rFonts w:cstheme="minorHAnsi"/>
          <w:sz w:val="20"/>
          <w:szCs w:val="20"/>
        </w:rPr>
        <w:t xml:space="preserve"> encryption protocols for referral cases, ensuring comprehensive protection for data in transit and storage.</w:t>
      </w:r>
    </w:p>
    <w:p w14:paraId="53DB0DEF" w14:textId="574CE9A7" w:rsidR="00983AD0" w:rsidRPr="005F4B0E" w:rsidRDefault="00983AD0" w:rsidP="1467AD58">
      <w:pPr>
        <w:pStyle w:val="ListParagraph"/>
        <w:numPr>
          <w:ilvl w:val="0"/>
          <w:numId w:val="17"/>
        </w:numPr>
        <w:spacing w:line="240" w:lineRule="auto"/>
        <w:jc w:val="both"/>
        <w:rPr>
          <w:rFonts w:cstheme="minorHAnsi"/>
          <w:sz w:val="20"/>
          <w:szCs w:val="20"/>
        </w:rPr>
      </w:pPr>
      <w:r w:rsidRPr="005F4B0E">
        <w:rPr>
          <w:rFonts w:cstheme="minorHAnsi"/>
          <w:b/>
          <w:bCs/>
          <w:sz w:val="20"/>
          <w:szCs w:val="20"/>
        </w:rPr>
        <w:t>System Performance and Security Testing</w:t>
      </w:r>
      <w:r w:rsidRPr="005F4B0E">
        <w:rPr>
          <w:rFonts w:cstheme="minorHAnsi"/>
          <w:sz w:val="20"/>
          <w:szCs w:val="20"/>
        </w:rPr>
        <w:t xml:space="preserve">: Complete final testing for system performance, </w:t>
      </w:r>
      <w:r w:rsidR="00715321" w:rsidRPr="005F4B0E">
        <w:rPr>
          <w:rFonts w:cstheme="minorHAnsi"/>
          <w:sz w:val="20"/>
          <w:szCs w:val="20"/>
        </w:rPr>
        <w:t xml:space="preserve">security testing, and load testing </w:t>
      </w:r>
      <w:r w:rsidRPr="005F4B0E">
        <w:rPr>
          <w:rFonts w:cstheme="minorHAnsi"/>
          <w:sz w:val="20"/>
          <w:szCs w:val="20"/>
        </w:rPr>
        <w:t>ensuring optimal speed, scalability, and security across all modules.</w:t>
      </w:r>
      <w:r w:rsidR="00715321" w:rsidRPr="005F4B0E">
        <w:rPr>
          <w:rFonts w:cstheme="minorHAnsi"/>
          <w:sz w:val="20"/>
          <w:szCs w:val="20"/>
        </w:rPr>
        <w:t xml:space="preserve"> </w:t>
      </w:r>
    </w:p>
    <w:p w14:paraId="532E22CB" w14:textId="49E12160" w:rsidR="002858CE" w:rsidRPr="005F4B0E" w:rsidRDefault="00715321" w:rsidP="00E17D46">
      <w:pPr>
        <w:pStyle w:val="ListParagraph"/>
        <w:numPr>
          <w:ilvl w:val="0"/>
          <w:numId w:val="17"/>
        </w:numPr>
        <w:spacing w:line="240" w:lineRule="auto"/>
        <w:jc w:val="both"/>
        <w:rPr>
          <w:rFonts w:cstheme="minorHAnsi"/>
          <w:sz w:val="20"/>
          <w:szCs w:val="20"/>
        </w:rPr>
      </w:pPr>
      <w:r w:rsidRPr="005F4B0E">
        <w:rPr>
          <w:rFonts w:cstheme="minorHAnsi"/>
          <w:b/>
          <w:sz w:val="20"/>
          <w:szCs w:val="20"/>
        </w:rPr>
        <w:t>User Testing and System Improvement:</w:t>
      </w:r>
      <w:r w:rsidR="005F4B0E" w:rsidRPr="005F4B0E">
        <w:rPr>
          <w:rFonts w:cstheme="minorHAnsi"/>
          <w:b/>
          <w:sz w:val="20"/>
          <w:szCs w:val="20"/>
        </w:rPr>
        <w:t xml:space="preserve"> </w:t>
      </w:r>
      <w:r w:rsidRPr="005F4B0E">
        <w:rPr>
          <w:rFonts w:cstheme="minorHAnsi"/>
          <w:sz w:val="20"/>
          <w:szCs w:val="20"/>
        </w:rPr>
        <w:t xml:space="preserve">Conduct user testing to gather feedback on the system's functionality, usability, and performance in real-world conditions, ensuring that the system meets the needs of end-users and responds to </w:t>
      </w:r>
      <w:r w:rsidRPr="005F4B0E">
        <w:rPr>
          <w:rFonts w:cstheme="minorHAnsi"/>
          <w:b/>
          <w:bCs/>
          <w:sz w:val="20"/>
          <w:szCs w:val="20"/>
        </w:rPr>
        <w:t>feedback</w:t>
      </w:r>
      <w:r w:rsidRPr="005F4B0E">
        <w:rPr>
          <w:rFonts w:cstheme="minorHAnsi"/>
          <w:sz w:val="20"/>
          <w:szCs w:val="20"/>
        </w:rPr>
        <w:t xml:space="preserve"> from stakeholders. Based on this feedback, make necessary improvements and refinements to ensure the system meets user needs and operates effectively in the field.</w:t>
      </w:r>
    </w:p>
    <w:p w14:paraId="3F701B95" w14:textId="72B93713" w:rsidR="00B41F49" w:rsidRPr="005F4B0E" w:rsidRDefault="002858CE" w:rsidP="005F4B0E">
      <w:pPr>
        <w:pStyle w:val="ListParagraph"/>
        <w:numPr>
          <w:ilvl w:val="0"/>
          <w:numId w:val="17"/>
        </w:numPr>
        <w:spacing w:line="240" w:lineRule="auto"/>
        <w:jc w:val="both"/>
        <w:rPr>
          <w:rFonts w:cstheme="minorHAnsi"/>
          <w:sz w:val="20"/>
          <w:szCs w:val="20"/>
        </w:rPr>
      </w:pPr>
      <w:r w:rsidRPr="005F4B0E">
        <w:rPr>
          <w:rFonts w:cstheme="minorHAnsi"/>
          <w:b/>
          <w:sz w:val="20"/>
          <w:szCs w:val="20"/>
        </w:rPr>
        <w:t>Mobile Application Development:</w:t>
      </w:r>
      <w:r w:rsidR="005F4B0E" w:rsidRPr="005F4B0E">
        <w:rPr>
          <w:rFonts w:cstheme="minorHAnsi"/>
          <w:b/>
          <w:sz w:val="20"/>
          <w:szCs w:val="20"/>
        </w:rPr>
        <w:t xml:space="preserve"> </w:t>
      </w:r>
      <w:r w:rsidRPr="005F4B0E">
        <w:rPr>
          <w:rFonts w:cstheme="minorHAnsi"/>
          <w:sz w:val="20"/>
          <w:szCs w:val="20"/>
        </w:rPr>
        <w:t>Develop a mobile application or explore the option of integrating an existing solution (such as Kobo Toolbox, Open Data Kit (ODK), or similar) that supports offline data collection and processing. The application should enable field staff to capture referral information and update records in areas with limited or no internet connectivity. It should also ensure that data can be synchronized with the central system once internet access is restored, ensuring seamless updates and maintaining data integrity.</w:t>
      </w:r>
    </w:p>
    <w:p w14:paraId="1939155F" w14:textId="23802806" w:rsidR="002858CE" w:rsidRPr="005F4B0E" w:rsidRDefault="00B41F49" w:rsidP="00D95A24">
      <w:pPr>
        <w:pStyle w:val="ListParagraph"/>
        <w:numPr>
          <w:ilvl w:val="0"/>
          <w:numId w:val="17"/>
        </w:numPr>
        <w:spacing w:line="240" w:lineRule="auto"/>
        <w:rPr>
          <w:rFonts w:cstheme="minorHAnsi"/>
          <w:b/>
          <w:sz w:val="20"/>
          <w:szCs w:val="20"/>
        </w:rPr>
      </w:pPr>
      <w:r w:rsidRPr="005F4B0E">
        <w:rPr>
          <w:rFonts w:cstheme="minorHAnsi"/>
          <w:b/>
          <w:sz w:val="20"/>
          <w:szCs w:val="20"/>
        </w:rPr>
        <w:t>User Authentication and Data Integrity:</w:t>
      </w:r>
      <w:r w:rsidR="005F4B0E">
        <w:rPr>
          <w:rFonts w:cstheme="minorHAnsi"/>
          <w:b/>
          <w:sz w:val="20"/>
          <w:szCs w:val="20"/>
        </w:rPr>
        <w:t xml:space="preserve"> </w:t>
      </w:r>
      <w:r w:rsidRPr="005F4B0E">
        <w:rPr>
          <w:rFonts w:cstheme="minorHAnsi"/>
          <w:sz w:val="20"/>
          <w:szCs w:val="20"/>
        </w:rPr>
        <w:t>Implement a secure user authentication mechanism for the mobile application that ensures only authorized personnel can access and input data. This could include options such as fingerprint scanners for identity verification, but the consultant is encouraged to recommend alternative approaches that may provide similar or better and more practical security and data integrity outcomes during field operations.</w:t>
      </w:r>
    </w:p>
    <w:p w14:paraId="26BDAF69" w14:textId="0E5EDF73" w:rsidR="00D843E3" w:rsidRPr="005F4B0E" w:rsidRDefault="00983AD0" w:rsidP="005F4B0E">
      <w:pPr>
        <w:pStyle w:val="ListParagraph"/>
        <w:numPr>
          <w:ilvl w:val="0"/>
          <w:numId w:val="17"/>
        </w:numPr>
        <w:spacing w:line="240" w:lineRule="auto"/>
        <w:jc w:val="both"/>
        <w:rPr>
          <w:rFonts w:cstheme="minorHAnsi"/>
          <w:sz w:val="20"/>
          <w:szCs w:val="20"/>
        </w:rPr>
      </w:pPr>
      <w:r w:rsidRPr="005F4B0E">
        <w:rPr>
          <w:rFonts w:cstheme="minorHAnsi"/>
          <w:b/>
          <w:bCs/>
          <w:sz w:val="20"/>
          <w:szCs w:val="20"/>
        </w:rPr>
        <w:t xml:space="preserve">Thumbprint Reader </w:t>
      </w:r>
      <w:r w:rsidR="002E14AA" w:rsidRPr="005F4B0E">
        <w:rPr>
          <w:rFonts w:cstheme="minorHAnsi"/>
          <w:b/>
          <w:bCs/>
          <w:sz w:val="20"/>
          <w:szCs w:val="20"/>
        </w:rPr>
        <w:t>capability</w:t>
      </w:r>
      <w:r w:rsidRPr="005F4B0E">
        <w:rPr>
          <w:rFonts w:cstheme="minorHAnsi"/>
          <w:sz w:val="20"/>
          <w:szCs w:val="20"/>
        </w:rPr>
        <w:t xml:space="preserve">: Incorporate a thumbprint reader </w:t>
      </w:r>
      <w:r w:rsidR="002E14AA" w:rsidRPr="005F4B0E">
        <w:rPr>
          <w:rFonts w:cstheme="minorHAnsi"/>
          <w:sz w:val="20"/>
          <w:szCs w:val="20"/>
        </w:rPr>
        <w:t xml:space="preserve">machine capability as an optional </w:t>
      </w:r>
      <w:r w:rsidRPr="005F4B0E">
        <w:rPr>
          <w:rFonts w:cstheme="minorHAnsi"/>
          <w:sz w:val="20"/>
          <w:szCs w:val="20"/>
        </w:rPr>
        <w:t xml:space="preserve">feature into the mobile app to </w:t>
      </w:r>
      <w:r w:rsidR="002E14AA" w:rsidRPr="005F4B0E">
        <w:rPr>
          <w:rFonts w:cstheme="minorHAnsi"/>
          <w:sz w:val="20"/>
          <w:szCs w:val="20"/>
        </w:rPr>
        <w:t xml:space="preserve">input, update data on each case record, verify identity for before service delivery (for example to </w:t>
      </w:r>
      <w:r w:rsidRPr="005F4B0E">
        <w:rPr>
          <w:rFonts w:cstheme="minorHAnsi"/>
          <w:sz w:val="20"/>
          <w:szCs w:val="20"/>
        </w:rPr>
        <w:t xml:space="preserve">manage distribution lists for Non-Food Items (NFIs) and Multi-Purpose Cash Assistance </w:t>
      </w:r>
      <w:r w:rsidR="002E14AA" w:rsidRPr="005F4B0E">
        <w:rPr>
          <w:rFonts w:cstheme="minorHAnsi"/>
          <w:sz w:val="20"/>
          <w:szCs w:val="20"/>
        </w:rPr>
        <w:t xml:space="preserve">  distribution)</w:t>
      </w:r>
      <w:r w:rsidRPr="005F4B0E">
        <w:rPr>
          <w:rFonts w:cstheme="minorHAnsi"/>
          <w:sz w:val="20"/>
          <w:szCs w:val="20"/>
        </w:rPr>
        <w:t xml:space="preserve">. This biometric verification will ensure that beneficiaries receive the correct </w:t>
      </w:r>
      <w:r w:rsidR="002E14AA" w:rsidRPr="005F4B0E">
        <w:rPr>
          <w:rFonts w:cstheme="minorHAnsi"/>
          <w:sz w:val="20"/>
          <w:szCs w:val="20"/>
        </w:rPr>
        <w:t xml:space="preserve">service or </w:t>
      </w:r>
      <w:r w:rsidRPr="005F4B0E">
        <w:rPr>
          <w:rFonts w:cstheme="minorHAnsi"/>
          <w:sz w:val="20"/>
          <w:szCs w:val="20"/>
        </w:rPr>
        <w:t>assistance and prevent fraud, providing an additional layer of security during distributions.</w:t>
      </w:r>
    </w:p>
    <w:p w14:paraId="29AE5DE2" w14:textId="4B37A442" w:rsidR="00D843E3" w:rsidRPr="005F4B0E" w:rsidRDefault="004D1217" w:rsidP="005F4B0E">
      <w:pPr>
        <w:pStyle w:val="ListParagraph"/>
        <w:numPr>
          <w:ilvl w:val="0"/>
          <w:numId w:val="17"/>
        </w:numPr>
        <w:spacing w:line="240" w:lineRule="auto"/>
        <w:jc w:val="both"/>
        <w:rPr>
          <w:rFonts w:cstheme="minorHAnsi"/>
          <w:sz w:val="20"/>
          <w:szCs w:val="20"/>
        </w:rPr>
      </w:pPr>
      <w:r w:rsidRPr="005F4B0E">
        <w:rPr>
          <w:rFonts w:cstheme="minorHAnsi"/>
          <w:b/>
          <w:bCs/>
          <w:sz w:val="20"/>
          <w:szCs w:val="20"/>
        </w:rPr>
        <w:t>Reporting and Data Analysis</w:t>
      </w:r>
      <w:r w:rsidRPr="005F4B0E">
        <w:rPr>
          <w:rFonts w:cstheme="minorHAnsi"/>
          <w:sz w:val="20"/>
          <w:szCs w:val="20"/>
        </w:rPr>
        <w:t>:</w:t>
      </w:r>
      <w:r w:rsidR="005F4B0E" w:rsidRPr="005F4B0E">
        <w:rPr>
          <w:rFonts w:cstheme="minorHAnsi"/>
          <w:sz w:val="20"/>
          <w:szCs w:val="20"/>
        </w:rPr>
        <w:t xml:space="preserve"> </w:t>
      </w:r>
      <w:r w:rsidRPr="005F4B0E">
        <w:rPr>
          <w:rFonts w:cstheme="minorHAnsi"/>
          <w:sz w:val="20"/>
          <w:szCs w:val="20"/>
        </w:rPr>
        <w:t>The Referral Management System should integrate with business intelligence (BI) tools such as Power BI or Tableau to deliver real-time insights through customizable dashboards, enabling stakeholders to monitor key performance indicators (KPIs), track referral trends</w:t>
      </w:r>
      <w:r w:rsidR="00D843E3" w:rsidRPr="005F4B0E">
        <w:rPr>
          <w:rFonts w:cstheme="minorHAnsi"/>
          <w:sz w:val="20"/>
          <w:szCs w:val="20"/>
        </w:rPr>
        <w:t>, and identify service gaps. It should support the automation and creation of tailored reports, allowing users to extract data based on specific criteria. It should be able to monitor tasks from the point of referrals to completion. Additionally, it should have alert capabilities to notify stakeholders of delays or service gaps.</w:t>
      </w:r>
    </w:p>
    <w:p w14:paraId="24B5C3C5" w14:textId="5076948E" w:rsidR="00D843E3" w:rsidRPr="005F4B0E" w:rsidRDefault="00545B61" w:rsidP="005F4B0E">
      <w:pPr>
        <w:pStyle w:val="ListParagraph"/>
        <w:numPr>
          <w:ilvl w:val="0"/>
          <w:numId w:val="17"/>
        </w:numPr>
        <w:spacing w:line="240" w:lineRule="auto"/>
        <w:rPr>
          <w:rFonts w:cstheme="minorHAnsi"/>
          <w:sz w:val="20"/>
          <w:szCs w:val="20"/>
        </w:rPr>
      </w:pPr>
      <w:r w:rsidRPr="005F4B0E">
        <w:rPr>
          <w:rStyle w:val="Strong"/>
          <w:rFonts w:cstheme="minorHAnsi"/>
          <w:sz w:val="20"/>
          <w:szCs w:val="20"/>
        </w:rPr>
        <w:t>Integration for Service Mapping and Data Sharing:</w:t>
      </w:r>
      <w:r w:rsidRPr="005F4B0E">
        <w:rPr>
          <w:rFonts w:cstheme="minorHAnsi"/>
          <w:sz w:val="20"/>
          <w:szCs w:val="20"/>
        </w:rPr>
        <w:br/>
        <w:t>Enable seamless integration between the service mapping tool and external systems (such as BRAVE, SCOPE, Red Rose), ensuring access to updated service availability and facilitating data exchange across platforms. The solution should support the necessary data sharing and connectivity to ensure accurate and real-time service information is accessible across different systems.</w:t>
      </w:r>
    </w:p>
    <w:p w14:paraId="33A0D0CA" w14:textId="1E2D8774" w:rsidR="00C975B8" w:rsidRPr="005F4B0E" w:rsidRDefault="00C975B8" w:rsidP="00D95A24">
      <w:pPr>
        <w:pStyle w:val="ListParagraph"/>
        <w:numPr>
          <w:ilvl w:val="0"/>
          <w:numId w:val="17"/>
        </w:numPr>
        <w:spacing w:line="240" w:lineRule="auto"/>
        <w:rPr>
          <w:rFonts w:cstheme="minorHAnsi"/>
          <w:sz w:val="20"/>
          <w:szCs w:val="20"/>
        </w:rPr>
      </w:pPr>
      <w:r w:rsidRPr="005F4B0E">
        <w:rPr>
          <w:rStyle w:val="Strong"/>
          <w:rFonts w:cstheme="minorHAnsi"/>
          <w:sz w:val="20"/>
          <w:szCs w:val="20"/>
        </w:rPr>
        <w:t>Data Access Control and Confidentiality:</w:t>
      </w:r>
      <w:r w:rsidR="005F4B0E">
        <w:rPr>
          <w:rStyle w:val="Strong"/>
          <w:rFonts w:cstheme="minorHAnsi"/>
          <w:sz w:val="20"/>
          <w:szCs w:val="20"/>
        </w:rPr>
        <w:t xml:space="preserve"> </w:t>
      </w:r>
      <w:r w:rsidRPr="005F4B0E">
        <w:rPr>
          <w:rFonts w:cstheme="minorHAnsi"/>
          <w:sz w:val="20"/>
          <w:szCs w:val="20"/>
        </w:rPr>
        <w:t>Implement a system for customizable data access, ensuring that different users and organizations involved in the referral process can only access the data that is relevant and authorized for them. The system should maintain the confidentiality and integrity of case data by enforcing appropriate access controls, tailored to the needs and roles of various stakeholders.</w:t>
      </w:r>
    </w:p>
    <w:p w14:paraId="628875A3" w14:textId="417622EB" w:rsidR="00850341" w:rsidRPr="005F4B0E" w:rsidRDefault="00983AD0" w:rsidP="005F4B0E">
      <w:pPr>
        <w:pStyle w:val="ListParagraph"/>
        <w:numPr>
          <w:ilvl w:val="0"/>
          <w:numId w:val="17"/>
        </w:numPr>
        <w:spacing w:line="240" w:lineRule="auto"/>
        <w:jc w:val="both"/>
        <w:rPr>
          <w:rFonts w:cstheme="minorHAnsi"/>
          <w:sz w:val="20"/>
          <w:szCs w:val="20"/>
        </w:rPr>
      </w:pPr>
      <w:r w:rsidRPr="005F4B0E">
        <w:rPr>
          <w:rFonts w:cstheme="minorHAnsi"/>
          <w:b/>
          <w:bCs/>
          <w:sz w:val="20"/>
          <w:szCs w:val="20"/>
        </w:rPr>
        <w:t>Audit Trails</w:t>
      </w:r>
      <w:r w:rsidRPr="005F4B0E">
        <w:rPr>
          <w:rFonts w:cstheme="minorHAnsi"/>
          <w:sz w:val="20"/>
          <w:szCs w:val="20"/>
        </w:rPr>
        <w:t xml:space="preserve">: Implement </w:t>
      </w:r>
      <w:r w:rsidR="005A7DE3" w:rsidRPr="005F4B0E">
        <w:rPr>
          <w:rFonts w:cstheme="minorHAnsi"/>
          <w:sz w:val="20"/>
          <w:szCs w:val="20"/>
        </w:rPr>
        <w:t>a capability to ensure</w:t>
      </w:r>
      <w:r w:rsidRPr="005F4B0E">
        <w:rPr>
          <w:rFonts w:cstheme="minorHAnsi"/>
          <w:sz w:val="20"/>
          <w:szCs w:val="20"/>
        </w:rPr>
        <w:t xml:space="preserve"> </w:t>
      </w:r>
      <w:r w:rsidR="005A7DE3" w:rsidRPr="005F4B0E">
        <w:rPr>
          <w:rFonts w:cstheme="minorHAnsi"/>
          <w:sz w:val="20"/>
          <w:szCs w:val="20"/>
        </w:rPr>
        <w:t xml:space="preserve">storage of all </w:t>
      </w:r>
      <w:proofErr w:type="gramStart"/>
      <w:r w:rsidR="005A7DE3" w:rsidRPr="005F4B0E">
        <w:rPr>
          <w:rFonts w:cstheme="minorHAnsi"/>
          <w:sz w:val="20"/>
          <w:szCs w:val="20"/>
        </w:rPr>
        <w:t>users</w:t>
      </w:r>
      <w:proofErr w:type="gramEnd"/>
      <w:r w:rsidR="005A7DE3" w:rsidRPr="005F4B0E">
        <w:rPr>
          <w:rFonts w:cstheme="minorHAnsi"/>
          <w:sz w:val="20"/>
          <w:szCs w:val="20"/>
        </w:rPr>
        <w:t xml:space="preserve"> actions records for future </w:t>
      </w:r>
      <w:r w:rsidRPr="005F4B0E">
        <w:rPr>
          <w:rFonts w:cstheme="minorHAnsi"/>
          <w:sz w:val="20"/>
          <w:szCs w:val="20"/>
        </w:rPr>
        <w:t>audit trails</w:t>
      </w:r>
      <w:r w:rsidR="005A7DE3" w:rsidRPr="005F4B0E">
        <w:rPr>
          <w:rFonts w:cstheme="minorHAnsi"/>
          <w:sz w:val="20"/>
          <w:szCs w:val="20"/>
        </w:rPr>
        <w:t>.</w:t>
      </w:r>
    </w:p>
    <w:p w14:paraId="48B788F5" w14:textId="02145EE0" w:rsidR="00C975B8" w:rsidRPr="005F4B0E" w:rsidRDefault="00C975B8" w:rsidP="00C975B8">
      <w:pPr>
        <w:pStyle w:val="ListParagraph"/>
        <w:numPr>
          <w:ilvl w:val="0"/>
          <w:numId w:val="17"/>
        </w:numPr>
        <w:spacing w:line="240" w:lineRule="auto"/>
        <w:jc w:val="both"/>
        <w:rPr>
          <w:rFonts w:cstheme="minorHAnsi"/>
          <w:b/>
          <w:sz w:val="20"/>
          <w:szCs w:val="20"/>
        </w:rPr>
      </w:pPr>
      <w:r w:rsidRPr="005F4B0E">
        <w:rPr>
          <w:rFonts w:cstheme="minorHAnsi"/>
          <w:b/>
          <w:sz w:val="20"/>
          <w:szCs w:val="20"/>
        </w:rPr>
        <w:t>External Integration and Secure Access Setup:</w:t>
      </w:r>
    </w:p>
    <w:p w14:paraId="050F2E04" w14:textId="024DEE79" w:rsidR="005B6362" w:rsidRPr="005F4B0E" w:rsidRDefault="00C975B8" w:rsidP="005F4B0E">
      <w:pPr>
        <w:pStyle w:val="ListParagraph"/>
        <w:numPr>
          <w:ilvl w:val="0"/>
          <w:numId w:val="17"/>
        </w:numPr>
        <w:spacing w:line="240" w:lineRule="auto"/>
        <w:jc w:val="both"/>
        <w:rPr>
          <w:rFonts w:cstheme="minorHAnsi"/>
          <w:sz w:val="20"/>
          <w:szCs w:val="20"/>
        </w:rPr>
      </w:pPr>
      <w:r w:rsidRPr="005F4B0E">
        <w:rPr>
          <w:rFonts w:cstheme="minorHAnsi"/>
          <w:sz w:val="20"/>
          <w:szCs w:val="20"/>
        </w:rPr>
        <w:t>Establish the foundation for integrating the referral management system with external systems and ensure secure access for organizations not using the RMS. The solution should facilitate secure interaction with external partners, ensuring data confidentiality and integrity, and supporting various methods of secure communication as appropriate, such as encrypted links or other secure mechanisms.</w:t>
      </w:r>
    </w:p>
    <w:p w14:paraId="32B9CC35" w14:textId="0B5172B5" w:rsidR="00545B61" w:rsidRPr="005F4B0E" w:rsidRDefault="00545B61" w:rsidP="0077458F">
      <w:pPr>
        <w:pStyle w:val="ListParagraph"/>
        <w:numPr>
          <w:ilvl w:val="0"/>
          <w:numId w:val="17"/>
        </w:numPr>
        <w:spacing w:line="240" w:lineRule="auto"/>
        <w:jc w:val="both"/>
        <w:rPr>
          <w:rFonts w:cstheme="minorHAnsi"/>
          <w:sz w:val="20"/>
          <w:szCs w:val="20"/>
        </w:rPr>
      </w:pPr>
      <w:r w:rsidRPr="005F4B0E">
        <w:rPr>
          <w:rFonts w:cstheme="minorHAnsi"/>
          <w:b/>
          <w:bCs/>
          <w:sz w:val="20"/>
          <w:szCs w:val="20"/>
        </w:rPr>
        <w:lastRenderedPageBreak/>
        <w:t>Optional</w:t>
      </w:r>
      <w:r w:rsidRPr="005F4B0E">
        <w:rPr>
          <w:rFonts w:cstheme="minorHAnsi"/>
          <w:sz w:val="20"/>
          <w:szCs w:val="20"/>
        </w:rPr>
        <w:t xml:space="preserve">: </w:t>
      </w:r>
      <w:r w:rsidRPr="005F4B0E">
        <w:rPr>
          <w:rFonts w:cstheme="minorHAnsi"/>
          <w:b/>
          <w:sz w:val="20"/>
          <w:szCs w:val="20"/>
        </w:rPr>
        <w:t>Multilingual Support and Translation:</w:t>
      </w:r>
      <w:r w:rsidR="005B6362" w:rsidRPr="005F4B0E">
        <w:rPr>
          <w:rFonts w:cstheme="minorHAnsi"/>
          <w:b/>
          <w:sz w:val="20"/>
          <w:szCs w:val="20"/>
        </w:rPr>
        <w:t xml:space="preserve"> </w:t>
      </w:r>
      <w:r w:rsidRPr="005F4B0E">
        <w:rPr>
          <w:rFonts w:cstheme="minorHAnsi"/>
          <w:sz w:val="20"/>
          <w:szCs w:val="20"/>
        </w:rPr>
        <w:t>Implement a solution for real-time translation of referral data in Somali, Arabic, and English, ensuring seamless communication and collaboration across multilingual teams. The system should support the translation of data as needed to facilitate efficient and accurate exchanges among users from different language backgrounds.</w:t>
      </w:r>
    </w:p>
    <w:p w14:paraId="53103D41" w14:textId="77777777" w:rsidR="00C93895" w:rsidRPr="005F4B0E" w:rsidRDefault="00C93895" w:rsidP="00C93895">
      <w:pPr>
        <w:pStyle w:val="ListParagraph"/>
        <w:numPr>
          <w:ilvl w:val="0"/>
          <w:numId w:val="17"/>
        </w:numPr>
        <w:spacing w:line="240" w:lineRule="auto"/>
        <w:jc w:val="both"/>
        <w:rPr>
          <w:rFonts w:cstheme="minorHAnsi"/>
          <w:b/>
          <w:sz w:val="20"/>
          <w:szCs w:val="20"/>
        </w:rPr>
      </w:pPr>
      <w:r w:rsidRPr="005F4B0E">
        <w:rPr>
          <w:rFonts w:cstheme="minorHAnsi"/>
          <w:b/>
          <w:sz w:val="20"/>
          <w:szCs w:val="20"/>
        </w:rPr>
        <w:t>User Testing and System Improvement:</w:t>
      </w:r>
    </w:p>
    <w:p w14:paraId="3E88B13F" w14:textId="3200AA8E" w:rsidR="00C93895" w:rsidRPr="005F4B0E" w:rsidRDefault="00C93895" w:rsidP="005F4B0E">
      <w:pPr>
        <w:pStyle w:val="ListParagraph"/>
        <w:spacing w:line="240" w:lineRule="auto"/>
        <w:jc w:val="both"/>
        <w:rPr>
          <w:rFonts w:cstheme="minorHAnsi"/>
          <w:sz w:val="20"/>
          <w:szCs w:val="20"/>
        </w:rPr>
      </w:pPr>
      <w:r w:rsidRPr="005F4B0E">
        <w:rPr>
          <w:rFonts w:cstheme="minorHAnsi"/>
          <w:sz w:val="20"/>
          <w:szCs w:val="20"/>
        </w:rPr>
        <w:t>Conduct user testing to gather feedback on the system's functionality, usability, and performance in real-world conditions. Based on this feedback, make necessary improvements and refinements to ensure the system meets user needs and operates effectively in the field.</w:t>
      </w:r>
    </w:p>
    <w:p w14:paraId="7E5F375A" w14:textId="2F1E7559" w:rsidR="00850341" w:rsidRPr="005F4B0E" w:rsidRDefault="00983AD0" w:rsidP="00850341">
      <w:pPr>
        <w:pStyle w:val="ListParagraph"/>
        <w:numPr>
          <w:ilvl w:val="0"/>
          <w:numId w:val="17"/>
        </w:numPr>
        <w:spacing w:line="240" w:lineRule="auto"/>
        <w:jc w:val="both"/>
        <w:rPr>
          <w:rFonts w:cstheme="minorHAnsi"/>
          <w:sz w:val="20"/>
          <w:szCs w:val="20"/>
        </w:rPr>
      </w:pPr>
      <w:r w:rsidRPr="005F4B0E">
        <w:rPr>
          <w:rFonts w:cstheme="minorHAnsi"/>
          <w:b/>
          <w:bCs/>
          <w:sz w:val="20"/>
          <w:szCs w:val="20"/>
        </w:rPr>
        <w:t>Comprehensive System Handover and Onboarding</w:t>
      </w:r>
      <w:r w:rsidRPr="005F4B0E">
        <w:rPr>
          <w:rFonts w:cstheme="minorHAnsi"/>
          <w:sz w:val="20"/>
          <w:szCs w:val="20"/>
        </w:rPr>
        <w:t>: Deliver the final, fully tested RMS</w:t>
      </w:r>
      <w:r w:rsidR="005A7DE3" w:rsidRPr="005F4B0E">
        <w:rPr>
          <w:rFonts w:cstheme="minorHAnsi"/>
          <w:sz w:val="20"/>
          <w:szCs w:val="20"/>
        </w:rPr>
        <w:t xml:space="preserve"> system, including its code</w:t>
      </w:r>
      <w:r w:rsidRPr="005F4B0E">
        <w:rPr>
          <w:rFonts w:cstheme="minorHAnsi"/>
          <w:sz w:val="20"/>
          <w:szCs w:val="20"/>
        </w:rPr>
        <w:t xml:space="preserve"> to DRC, including all documentation, training materials, and user guides</w:t>
      </w:r>
      <w:r w:rsidR="00850341" w:rsidRPr="005F4B0E">
        <w:rPr>
          <w:rFonts w:cstheme="minorHAnsi"/>
          <w:sz w:val="20"/>
          <w:szCs w:val="20"/>
        </w:rPr>
        <w:t>. The consultant should ensure that DRC staff are fully onboarded to use the system and that all relevant personnel are trained in its operation and maintenance.</w:t>
      </w:r>
    </w:p>
    <w:p w14:paraId="6D9AF2B4" w14:textId="26190ADD" w:rsidR="005A7DE3" w:rsidRPr="005F4B0E" w:rsidRDefault="005A7DE3" w:rsidP="1467AD58">
      <w:pPr>
        <w:pStyle w:val="ListParagraph"/>
        <w:numPr>
          <w:ilvl w:val="0"/>
          <w:numId w:val="17"/>
        </w:numPr>
        <w:spacing w:line="240" w:lineRule="auto"/>
        <w:jc w:val="both"/>
        <w:rPr>
          <w:rFonts w:cstheme="minorHAnsi"/>
          <w:sz w:val="20"/>
          <w:szCs w:val="20"/>
        </w:rPr>
      </w:pPr>
      <w:r w:rsidRPr="005F4B0E">
        <w:rPr>
          <w:rFonts w:cstheme="minorHAnsi"/>
          <w:b/>
          <w:bCs/>
          <w:sz w:val="20"/>
          <w:szCs w:val="20"/>
        </w:rPr>
        <w:t>The system should be based on free open</w:t>
      </w:r>
      <w:r w:rsidRPr="005F4B0E">
        <w:rPr>
          <w:rFonts w:cstheme="minorHAnsi"/>
          <w:sz w:val="20"/>
          <w:szCs w:val="20"/>
        </w:rPr>
        <w:t xml:space="preserve">-source software and/or a proprietary software owned by the consultant which </w:t>
      </w:r>
      <w:r w:rsidR="007147EF" w:rsidRPr="005F4B0E">
        <w:rPr>
          <w:rFonts w:cstheme="minorHAnsi"/>
          <w:sz w:val="20"/>
          <w:szCs w:val="20"/>
        </w:rPr>
        <w:t>will be</w:t>
      </w:r>
      <w:r w:rsidRPr="005F4B0E">
        <w:rPr>
          <w:rFonts w:cstheme="minorHAnsi"/>
          <w:sz w:val="20"/>
          <w:szCs w:val="20"/>
        </w:rPr>
        <w:t xml:space="preserve"> handed over to DRC upon completion of the contract as a perpetual use software licence. </w:t>
      </w:r>
      <w:r w:rsidR="00A506F8" w:rsidRPr="005F4B0E">
        <w:rPr>
          <w:rFonts w:cstheme="minorHAnsi"/>
          <w:sz w:val="20"/>
          <w:szCs w:val="20"/>
        </w:rPr>
        <w:t xml:space="preserve">Existing software-based solutions, requiring a licence, may be considered, however details, including pricing, need to be clearly elaborated in the tender documents. </w:t>
      </w:r>
      <w:r w:rsidR="007147EF" w:rsidRPr="005F4B0E">
        <w:rPr>
          <w:rFonts w:cstheme="minorHAnsi"/>
          <w:sz w:val="20"/>
          <w:szCs w:val="20"/>
        </w:rPr>
        <w:t>Any elements of the system</w:t>
      </w:r>
      <w:r w:rsidR="00A506F8" w:rsidRPr="005F4B0E">
        <w:rPr>
          <w:rFonts w:cstheme="minorHAnsi"/>
          <w:sz w:val="20"/>
          <w:szCs w:val="20"/>
        </w:rPr>
        <w:t>, required for its various capabilities,</w:t>
      </w:r>
      <w:r w:rsidR="007147EF" w:rsidRPr="005F4B0E">
        <w:rPr>
          <w:rFonts w:cstheme="minorHAnsi"/>
          <w:sz w:val="20"/>
          <w:szCs w:val="20"/>
        </w:rPr>
        <w:t xml:space="preserve"> which would require other licencing models for the RMS to function (such as subscription, user, device, processor/cloud consumption etc.) should be clearly indicated, including the pricing, in the tender documents. Any expected routine system maintenance requirements, including expected costs, should also be indicated. </w:t>
      </w:r>
    </w:p>
    <w:p w14:paraId="68F5FFED" w14:textId="0E89271F" w:rsidR="004C4A26" w:rsidRPr="005F4B0E" w:rsidRDefault="00983AD0" w:rsidP="1467AD58">
      <w:pPr>
        <w:pStyle w:val="ListParagraph"/>
        <w:numPr>
          <w:ilvl w:val="0"/>
          <w:numId w:val="17"/>
        </w:numPr>
        <w:spacing w:line="240" w:lineRule="auto"/>
        <w:jc w:val="both"/>
        <w:rPr>
          <w:rFonts w:cstheme="minorHAnsi"/>
          <w:sz w:val="20"/>
          <w:szCs w:val="20"/>
        </w:rPr>
      </w:pPr>
      <w:r w:rsidRPr="005F4B0E">
        <w:rPr>
          <w:rFonts w:cstheme="minorHAnsi"/>
          <w:b/>
          <w:bCs/>
          <w:sz w:val="20"/>
          <w:szCs w:val="20"/>
        </w:rPr>
        <w:t>Post-Launch Support Plan</w:t>
      </w:r>
      <w:r w:rsidRPr="005F4B0E">
        <w:rPr>
          <w:rFonts w:cstheme="minorHAnsi"/>
          <w:sz w:val="20"/>
          <w:szCs w:val="20"/>
        </w:rPr>
        <w:t>: Develop a post-launch</w:t>
      </w:r>
      <w:r w:rsidR="007147EF" w:rsidRPr="005F4B0E">
        <w:rPr>
          <w:rFonts w:cstheme="minorHAnsi"/>
          <w:sz w:val="20"/>
          <w:szCs w:val="20"/>
        </w:rPr>
        <w:t xml:space="preserve"> training and</w:t>
      </w:r>
      <w:r w:rsidRPr="005F4B0E">
        <w:rPr>
          <w:rFonts w:cstheme="minorHAnsi"/>
          <w:sz w:val="20"/>
          <w:szCs w:val="20"/>
        </w:rPr>
        <w:t xml:space="preserve"> maintenance </w:t>
      </w:r>
      <w:r w:rsidR="007147EF" w:rsidRPr="005F4B0E">
        <w:rPr>
          <w:rFonts w:cstheme="minorHAnsi"/>
          <w:sz w:val="20"/>
          <w:szCs w:val="20"/>
        </w:rPr>
        <w:t xml:space="preserve">proposal </w:t>
      </w:r>
      <w:r w:rsidRPr="005F4B0E">
        <w:rPr>
          <w:rFonts w:cstheme="minorHAnsi"/>
          <w:sz w:val="20"/>
          <w:szCs w:val="20"/>
        </w:rPr>
        <w:t xml:space="preserve">for </w:t>
      </w:r>
      <w:r w:rsidR="007147EF" w:rsidRPr="005F4B0E">
        <w:rPr>
          <w:rFonts w:cstheme="minorHAnsi"/>
          <w:sz w:val="20"/>
          <w:szCs w:val="20"/>
        </w:rPr>
        <w:t xml:space="preserve">user training, </w:t>
      </w:r>
      <w:r w:rsidRPr="005F4B0E">
        <w:rPr>
          <w:rFonts w:cstheme="minorHAnsi"/>
          <w:sz w:val="20"/>
          <w:szCs w:val="20"/>
        </w:rPr>
        <w:t xml:space="preserve">ongoing technical support, system updates, and security monitoring. This plan will ensure long-term </w:t>
      </w:r>
      <w:r w:rsidR="007147EF" w:rsidRPr="005F4B0E">
        <w:rPr>
          <w:rFonts w:cstheme="minorHAnsi"/>
          <w:sz w:val="20"/>
          <w:szCs w:val="20"/>
        </w:rPr>
        <w:t xml:space="preserve">functioning, </w:t>
      </w:r>
      <w:r w:rsidRPr="005F4B0E">
        <w:rPr>
          <w:rFonts w:cstheme="minorHAnsi"/>
          <w:sz w:val="20"/>
          <w:szCs w:val="20"/>
        </w:rPr>
        <w:t>stability and performance of the RMS, providing DRC with the necessary resources to address any issues and implement updates as needed.</w:t>
      </w:r>
    </w:p>
    <w:bookmarkEnd w:id="1"/>
    <w:p w14:paraId="602238F3" w14:textId="678886DE" w:rsidR="00E56602" w:rsidRPr="005F4B0E" w:rsidRDefault="00162A91"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Scope of work and Methodology</w:t>
      </w:r>
    </w:p>
    <w:p w14:paraId="33D15864" w14:textId="5DBA7C33" w:rsidR="004226EE" w:rsidRPr="005F4B0E" w:rsidRDefault="004226EE" w:rsidP="1467AD58">
      <w:pPr>
        <w:autoSpaceDE w:val="0"/>
        <w:autoSpaceDN w:val="0"/>
        <w:adjustRightInd w:val="0"/>
        <w:spacing w:after="0" w:line="240" w:lineRule="auto"/>
        <w:ind w:left="-86"/>
        <w:rPr>
          <w:rFonts w:cstheme="minorHAnsi"/>
          <w:sz w:val="20"/>
          <w:szCs w:val="20"/>
        </w:rPr>
      </w:pPr>
      <w:r w:rsidRPr="005F4B0E">
        <w:rPr>
          <w:rFonts w:cstheme="minorHAnsi"/>
          <w:sz w:val="20"/>
          <w:szCs w:val="20"/>
        </w:rPr>
        <w:t>The Consultant will be required to prepare a detailed methodology and work plan indicating how</w:t>
      </w:r>
    </w:p>
    <w:p w14:paraId="6CA0693D" w14:textId="1D311F25" w:rsidR="00CA7AA2" w:rsidRPr="005F4B0E" w:rsidRDefault="004226EE" w:rsidP="1467AD58">
      <w:pPr>
        <w:spacing w:after="0" w:line="240" w:lineRule="auto"/>
        <w:ind w:left="-86"/>
        <w:rPr>
          <w:rFonts w:cstheme="minorHAnsi"/>
          <w:sz w:val="20"/>
          <w:szCs w:val="20"/>
        </w:rPr>
      </w:pPr>
      <w:r w:rsidRPr="005F4B0E">
        <w:rPr>
          <w:rFonts w:cstheme="minorHAnsi"/>
          <w:sz w:val="20"/>
          <w:szCs w:val="20"/>
        </w:rPr>
        <w:t>the objectives of the project will be achieved, and the support required from DRC.</w:t>
      </w:r>
    </w:p>
    <w:p w14:paraId="1AF4A974" w14:textId="77777777" w:rsidR="004226EE" w:rsidRPr="005F4B0E" w:rsidRDefault="004226EE" w:rsidP="1467AD58">
      <w:pPr>
        <w:spacing w:after="0" w:line="240" w:lineRule="auto"/>
        <w:ind w:left="-86"/>
        <w:rPr>
          <w:rFonts w:cstheme="minorHAnsi"/>
        </w:rPr>
      </w:pPr>
    </w:p>
    <w:p w14:paraId="10B1531B" w14:textId="791B6FD6" w:rsidR="00CA7AA2" w:rsidRPr="005F4B0E"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 xml:space="preserve">Deliverables </w:t>
      </w:r>
    </w:p>
    <w:p w14:paraId="38C05A40" w14:textId="3E7A55B5" w:rsidR="005D4D20" w:rsidRPr="005F4B0E" w:rsidRDefault="00203305" w:rsidP="1467AD58">
      <w:pPr>
        <w:spacing w:before="120" w:after="120" w:line="240" w:lineRule="auto"/>
        <w:jc w:val="both"/>
        <w:rPr>
          <w:rFonts w:cstheme="minorHAnsi"/>
          <w:sz w:val="20"/>
          <w:szCs w:val="20"/>
        </w:rPr>
      </w:pPr>
      <w:r w:rsidRPr="005F4B0E">
        <w:rPr>
          <w:rFonts w:cstheme="minorHAnsi"/>
          <w:sz w:val="20"/>
          <w:szCs w:val="20"/>
        </w:rPr>
        <w:t xml:space="preserve">The Consultant will submit the following </w:t>
      </w:r>
      <w:r w:rsidR="003B7239" w:rsidRPr="005F4B0E">
        <w:rPr>
          <w:rFonts w:cstheme="minorHAnsi"/>
          <w:sz w:val="20"/>
          <w:szCs w:val="20"/>
        </w:rPr>
        <w:t>deliverables</w:t>
      </w:r>
      <w:r w:rsidRPr="005F4B0E">
        <w:rPr>
          <w:rFonts w:cstheme="minorHAnsi"/>
          <w:sz w:val="20"/>
          <w:szCs w:val="20"/>
        </w:rPr>
        <w:t xml:space="preserve"> as </w:t>
      </w:r>
      <w:r w:rsidR="00C54663" w:rsidRPr="005F4B0E">
        <w:rPr>
          <w:rFonts w:cstheme="minorHAnsi"/>
          <w:sz w:val="20"/>
          <w:szCs w:val="20"/>
        </w:rPr>
        <w:t>mentioned</w:t>
      </w:r>
      <w:r w:rsidRPr="005F4B0E">
        <w:rPr>
          <w:rFonts w:cstheme="minorHAnsi"/>
          <w:sz w:val="20"/>
          <w:szCs w:val="20"/>
        </w:rPr>
        <w:t xml:space="preserve"> below: </w:t>
      </w:r>
    </w:p>
    <w:p w14:paraId="2D37D626" w14:textId="77777777" w:rsidR="0017253A" w:rsidRPr="005F4B0E" w:rsidRDefault="0017253A" w:rsidP="1467AD58">
      <w:pPr>
        <w:shd w:val="clear" w:color="auto" w:fill="FFFFFF" w:themeFill="background1"/>
        <w:spacing w:before="240" w:after="0" w:line="240" w:lineRule="auto"/>
        <w:jc w:val="both"/>
        <w:textAlignment w:val="baseline"/>
        <w:rPr>
          <w:rFonts w:eastAsiaTheme="majorEastAsia" w:cstheme="minorHAnsi"/>
          <w:b/>
          <w:bCs/>
          <w:sz w:val="20"/>
          <w:szCs w:val="20"/>
        </w:rPr>
      </w:pPr>
    </w:p>
    <w:tbl>
      <w:tblPr>
        <w:tblStyle w:val="TableGrid"/>
        <w:tblW w:w="0" w:type="auto"/>
        <w:tblLook w:val="04A0" w:firstRow="1" w:lastRow="0" w:firstColumn="1" w:lastColumn="0" w:noHBand="0" w:noVBand="1"/>
      </w:tblPr>
      <w:tblGrid>
        <w:gridCol w:w="1705"/>
        <w:gridCol w:w="1818"/>
        <w:gridCol w:w="2634"/>
        <w:gridCol w:w="2043"/>
        <w:gridCol w:w="862"/>
      </w:tblGrid>
      <w:tr w:rsidR="0017253A" w:rsidRPr="005F4B0E" w14:paraId="02452EC1" w14:textId="77777777" w:rsidTr="0017253A">
        <w:tc>
          <w:tcPr>
            <w:tcW w:w="1705" w:type="dxa"/>
            <w:shd w:val="clear" w:color="auto" w:fill="C00000"/>
            <w:vAlign w:val="center"/>
            <w:hideMark/>
          </w:tcPr>
          <w:p w14:paraId="79E1B6EB" w14:textId="77777777" w:rsidR="0017253A" w:rsidRPr="005F4B0E" w:rsidRDefault="0017253A" w:rsidP="0017253A">
            <w:pPr>
              <w:spacing w:after="0" w:line="240" w:lineRule="auto"/>
              <w:rPr>
                <w:rFonts w:eastAsia="Times New Roman" w:cstheme="minorHAnsi"/>
                <w:b/>
                <w:bCs/>
                <w:sz w:val="18"/>
                <w:szCs w:val="18"/>
                <w:lang w:val="en-US"/>
              </w:rPr>
            </w:pPr>
            <w:r w:rsidRPr="005F4B0E">
              <w:rPr>
                <w:rFonts w:eastAsia="Times New Roman" w:cstheme="minorHAnsi"/>
                <w:b/>
                <w:bCs/>
                <w:sz w:val="18"/>
                <w:szCs w:val="18"/>
                <w:lang w:val="en-US"/>
              </w:rPr>
              <w:t>Phase</w:t>
            </w:r>
          </w:p>
        </w:tc>
        <w:tc>
          <w:tcPr>
            <w:tcW w:w="1818" w:type="dxa"/>
            <w:shd w:val="clear" w:color="auto" w:fill="C00000"/>
            <w:vAlign w:val="center"/>
            <w:hideMark/>
          </w:tcPr>
          <w:p w14:paraId="63334E3B" w14:textId="77777777" w:rsidR="0017253A" w:rsidRPr="005F4B0E" w:rsidRDefault="0017253A" w:rsidP="0017253A">
            <w:pPr>
              <w:spacing w:after="0" w:line="240" w:lineRule="auto"/>
              <w:rPr>
                <w:rFonts w:eastAsia="Times New Roman" w:cstheme="minorHAnsi"/>
                <w:b/>
                <w:bCs/>
                <w:sz w:val="18"/>
                <w:szCs w:val="18"/>
                <w:lang w:val="en-US"/>
              </w:rPr>
            </w:pPr>
            <w:r w:rsidRPr="005F4B0E">
              <w:rPr>
                <w:rFonts w:eastAsia="Times New Roman" w:cstheme="minorHAnsi"/>
                <w:b/>
                <w:bCs/>
                <w:sz w:val="18"/>
                <w:szCs w:val="18"/>
                <w:lang w:val="en-US"/>
              </w:rPr>
              <w:t>Expected Deliverables</w:t>
            </w:r>
          </w:p>
        </w:tc>
        <w:tc>
          <w:tcPr>
            <w:tcW w:w="0" w:type="auto"/>
            <w:shd w:val="clear" w:color="auto" w:fill="C00000"/>
            <w:vAlign w:val="center"/>
            <w:hideMark/>
          </w:tcPr>
          <w:p w14:paraId="424D06D3" w14:textId="77777777" w:rsidR="0017253A" w:rsidRPr="005F4B0E" w:rsidRDefault="0017253A" w:rsidP="0017253A">
            <w:pPr>
              <w:spacing w:after="0" w:line="240" w:lineRule="auto"/>
              <w:rPr>
                <w:rFonts w:eastAsia="Times New Roman" w:cstheme="minorHAnsi"/>
                <w:b/>
                <w:bCs/>
                <w:sz w:val="18"/>
                <w:szCs w:val="18"/>
                <w:lang w:val="en-US"/>
              </w:rPr>
            </w:pPr>
            <w:r w:rsidRPr="005F4B0E">
              <w:rPr>
                <w:rFonts w:eastAsia="Times New Roman" w:cstheme="minorHAnsi"/>
                <w:b/>
                <w:bCs/>
                <w:sz w:val="18"/>
                <w:szCs w:val="18"/>
                <w:lang w:val="en-US"/>
              </w:rPr>
              <w:t>Description of Task</w:t>
            </w:r>
          </w:p>
        </w:tc>
        <w:tc>
          <w:tcPr>
            <w:tcW w:w="0" w:type="auto"/>
            <w:shd w:val="clear" w:color="auto" w:fill="C00000"/>
            <w:vAlign w:val="center"/>
            <w:hideMark/>
          </w:tcPr>
          <w:p w14:paraId="200B9AE1" w14:textId="77777777" w:rsidR="0017253A" w:rsidRPr="005F4B0E" w:rsidRDefault="0017253A" w:rsidP="0017253A">
            <w:pPr>
              <w:spacing w:after="0" w:line="240" w:lineRule="auto"/>
              <w:rPr>
                <w:rFonts w:eastAsia="Times New Roman" w:cstheme="minorHAnsi"/>
                <w:b/>
                <w:bCs/>
                <w:sz w:val="18"/>
                <w:szCs w:val="18"/>
                <w:lang w:val="en-US"/>
              </w:rPr>
            </w:pPr>
            <w:r w:rsidRPr="005F4B0E">
              <w:rPr>
                <w:rFonts w:eastAsia="Times New Roman" w:cstheme="minorHAnsi"/>
                <w:b/>
                <w:bCs/>
                <w:sz w:val="18"/>
                <w:szCs w:val="18"/>
                <w:lang w:val="en-US"/>
              </w:rPr>
              <w:t>Deliverable Output</w:t>
            </w:r>
          </w:p>
        </w:tc>
        <w:tc>
          <w:tcPr>
            <w:tcW w:w="0" w:type="auto"/>
            <w:shd w:val="clear" w:color="auto" w:fill="C00000"/>
            <w:vAlign w:val="center"/>
          </w:tcPr>
          <w:p w14:paraId="7841757D" w14:textId="77777777" w:rsidR="0017253A" w:rsidRPr="005F4B0E" w:rsidRDefault="0017253A" w:rsidP="0017253A">
            <w:pPr>
              <w:spacing w:after="0" w:line="240" w:lineRule="auto"/>
              <w:rPr>
                <w:rFonts w:eastAsia="Times New Roman" w:cstheme="minorHAnsi"/>
                <w:b/>
                <w:bCs/>
                <w:sz w:val="18"/>
                <w:szCs w:val="18"/>
                <w:lang w:val="en-US"/>
              </w:rPr>
            </w:pPr>
            <w:r w:rsidRPr="005F4B0E">
              <w:rPr>
                <w:rFonts w:eastAsia="Times New Roman" w:cstheme="minorHAnsi"/>
                <w:b/>
                <w:bCs/>
                <w:sz w:val="18"/>
                <w:szCs w:val="18"/>
                <w:lang w:val="en-US"/>
              </w:rPr>
              <w:t>Timeline</w:t>
            </w:r>
          </w:p>
        </w:tc>
      </w:tr>
      <w:tr w:rsidR="0017253A" w:rsidRPr="005F4B0E" w14:paraId="4C2E9C66" w14:textId="77777777" w:rsidTr="0017253A">
        <w:tc>
          <w:tcPr>
            <w:tcW w:w="1705" w:type="dxa"/>
            <w:vMerge w:val="restart"/>
            <w:shd w:val="clear" w:color="auto" w:fill="F2F2F2" w:themeFill="background1" w:themeFillShade="F2"/>
            <w:hideMark/>
          </w:tcPr>
          <w:p w14:paraId="331F5CC9" w14:textId="77777777" w:rsidR="0017253A" w:rsidRPr="005F4B0E" w:rsidRDefault="0017253A" w:rsidP="0017253A">
            <w:pPr>
              <w:rPr>
                <w:rFonts w:eastAsia="Times New Roman" w:cstheme="minorHAnsi"/>
                <w:b/>
                <w:bCs/>
                <w:sz w:val="18"/>
                <w:szCs w:val="18"/>
                <w:lang w:val="en-US"/>
              </w:rPr>
            </w:pPr>
            <w:r w:rsidRPr="005F4B0E">
              <w:rPr>
                <w:rFonts w:eastAsia="Times New Roman" w:cstheme="minorHAnsi"/>
                <w:b/>
                <w:bCs/>
                <w:sz w:val="18"/>
                <w:szCs w:val="18"/>
                <w:lang w:val="en-US"/>
              </w:rPr>
              <w:t xml:space="preserve">Phase 1: </w:t>
            </w:r>
          </w:p>
          <w:p w14:paraId="5537471D" w14:textId="41D076C6"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 xml:space="preserve">Initial Assessment, Planning and System Design </w:t>
            </w:r>
          </w:p>
        </w:tc>
        <w:tc>
          <w:tcPr>
            <w:tcW w:w="1818" w:type="dxa"/>
            <w:shd w:val="clear" w:color="auto" w:fill="F2F2F2" w:themeFill="background1" w:themeFillShade="F2"/>
            <w:vAlign w:val="center"/>
            <w:hideMark/>
          </w:tcPr>
          <w:p w14:paraId="44B007F0"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Map the processes on the ground and gather user requirements</w:t>
            </w:r>
          </w:p>
        </w:tc>
        <w:tc>
          <w:tcPr>
            <w:tcW w:w="0" w:type="auto"/>
            <w:hideMark/>
          </w:tcPr>
          <w:p w14:paraId="302D6B50"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Conduct interviews and field assessments to understand referral processes, data flow, and user needs. Document requirements.</w:t>
            </w:r>
          </w:p>
        </w:tc>
        <w:tc>
          <w:tcPr>
            <w:tcW w:w="0" w:type="auto"/>
            <w:vAlign w:val="center"/>
            <w:hideMark/>
          </w:tcPr>
          <w:p w14:paraId="597AAFD5" w14:textId="47C1A97D"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Report on current processes, key user requirements, and identified challenges.</w:t>
            </w:r>
          </w:p>
        </w:tc>
        <w:tc>
          <w:tcPr>
            <w:tcW w:w="0" w:type="auto"/>
            <w:vMerge w:val="restart"/>
          </w:tcPr>
          <w:p w14:paraId="52B85B10" w14:textId="77777777" w:rsidR="0017253A" w:rsidRPr="005F4B0E" w:rsidRDefault="0017253A" w:rsidP="0017253A">
            <w:pPr>
              <w:rPr>
                <w:rFonts w:eastAsia="Times New Roman" w:cstheme="minorHAnsi"/>
                <w:sz w:val="20"/>
                <w:szCs w:val="20"/>
                <w:lang w:val="en-US"/>
              </w:rPr>
            </w:pPr>
          </w:p>
          <w:p w14:paraId="058A691B" w14:textId="77777777" w:rsidR="0017253A" w:rsidRPr="005F4B0E" w:rsidRDefault="0017253A" w:rsidP="0017253A">
            <w:pPr>
              <w:rPr>
                <w:rFonts w:eastAsia="Times New Roman" w:cstheme="minorHAnsi"/>
                <w:b/>
                <w:bCs/>
                <w:sz w:val="20"/>
                <w:szCs w:val="20"/>
                <w:lang w:val="en-US"/>
              </w:rPr>
            </w:pPr>
            <w:r w:rsidRPr="005F4B0E">
              <w:rPr>
                <w:rFonts w:eastAsia="Times New Roman" w:cstheme="minorHAnsi"/>
                <w:b/>
                <w:bCs/>
                <w:sz w:val="20"/>
                <w:szCs w:val="20"/>
                <w:lang w:val="en-US"/>
              </w:rPr>
              <w:t xml:space="preserve">Month </w:t>
            </w:r>
          </w:p>
          <w:p w14:paraId="29EEE0B0" w14:textId="77777777" w:rsidR="0017253A" w:rsidRPr="005F4B0E" w:rsidRDefault="0017253A" w:rsidP="0017253A">
            <w:pPr>
              <w:spacing w:after="0" w:line="240" w:lineRule="auto"/>
              <w:rPr>
                <w:rFonts w:eastAsia="Times New Roman" w:cstheme="minorHAnsi"/>
                <w:sz w:val="20"/>
                <w:szCs w:val="20"/>
                <w:lang w:val="en-US"/>
              </w:rPr>
            </w:pPr>
            <w:r w:rsidRPr="005F4B0E">
              <w:rPr>
                <w:rFonts w:eastAsia="Times New Roman" w:cstheme="minorHAnsi"/>
                <w:b/>
                <w:bCs/>
                <w:sz w:val="20"/>
                <w:szCs w:val="20"/>
                <w:lang w:val="en-US"/>
              </w:rPr>
              <w:t>1-2</w:t>
            </w:r>
          </w:p>
        </w:tc>
      </w:tr>
      <w:tr w:rsidR="0017253A" w:rsidRPr="005F4B0E" w14:paraId="458B0216" w14:textId="77777777" w:rsidTr="0017253A">
        <w:tc>
          <w:tcPr>
            <w:tcW w:w="1705" w:type="dxa"/>
            <w:vMerge/>
            <w:shd w:val="clear" w:color="auto" w:fill="F2F2F2" w:themeFill="background1" w:themeFillShade="F2"/>
            <w:hideMark/>
          </w:tcPr>
          <w:p w14:paraId="3332D471"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400CAF4B"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Assess the functionality of the RESPOND system</w:t>
            </w:r>
          </w:p>
        </w:tc>
        <w:tc>
          <w:tcPr>
            <w:tcW w:w="0" w:type="auto"/>
            <w:vAlign w:val="center"/>
            <w:hideMark/>
          </w:tcPr>
          <w:p w14:paraId="41ADAB95"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Evaluate the existing RESPOND system’s capabilities for integration and identify gaps in functionalities.</w:t>
            </w:r>
          </w:p>
        </w:tc>
        <w:tc>
          <w:tcPr>
            <w:tcW w:w="0" w:type="auto"/>
            <w:vAlign w:val="center"/>
            <w:hideMark/>
          </w:tcPr>
          <w:p w14:paraId="3E8FA629"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Detailed assessment report on RESPOND system functionality and integration potential.</w:t>
            </w:r>
          </w:p>
          <w:p w14:paraId="3E9C5D14" w14:textId="08441C78" w:rsidR="0017253A" w:rsidRPr="005F4B0E" w:rsidRDefault="0017253A" w:rsidP="0017253A">
            <w:pPr>
              <w:spacing w:after="0" w:line="240" w:lineRule="auto"/>
              <w:rPr>
                <w:rFonts w:eastAsia="Times New Roman" w:cstheme="minorHAnsi"/>
                <w:sz w:val="18"/>
                <w:szCs w:val="18"/>
                <w:lang w:val="en-US"/>
              </w:rPr>
            </w:pPr>
            <w:r w:rsidRPr="005F4B0E">
              <w:rPr>
                <w:rFonts w:cstheme="minorHAnsi"/>
                <w:sz w:val="18"/>
              </w:rPr>
              <w:t>Project scope and feasibility report</w:t>
            </w:r>
            <w:r w:rsidR="00EE2456" w:rsidRPr="005F4B0E">
              <w:rPr>
                <w:rFonts w:cstheme="minorHAnsi"/>
                <w:sz w:val="18"/>
              </w:rPr>
              <w:t>, including functional and non-functional requirements</w:t>
            </w:r>
          </w:p>
        </w:tc>
        <w:tc>
          <w:tcPr>
            <w:tcW w:w="0" w:type="auto"/>
            <w:vMerge/>
          </w:tcPr>
          <w:p w14:paraId="0FAB9BF7"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0EBDE92F" w14:textId="77777777" w:rsidTr="0017253A">
        <w:tc>
          <w:tcPr>
            <w:tcW w:w="1705" w:type="dxa"/>
            <w:vMerge/>
            <w:shd w:val="clear" w:color="auto" w:fill="F2F2F2" w:themeFill="background1" w:themeFillShade="F2"/>
            <w:hideMark/>
          </w:tcPr>
          <w:p w14:paraId="00DBD80B"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0CFBCD81"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System Architecture and Offline Functionality Requirements</w:t>
            </w:r>
          </w:p>
        </w:tc>
        <w:tc>
          <w:tcPr>
            <w:tcW w:w="0" w:type="auto"/>
            <w:hideMark/>
          </w:tcPr>
          <w:p w14:paraId="3307877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Design architecture for the RMS, ensuring it works in offline settings and supports real-time data processing.</w:t>
            </w:r>
          </w:p>
        </w:tc>
        <w:tc>
          <w:tcPr>
            <w:tcW w:w="0" w:type="auto"/>
            <w:vAlign w:val="center"/>
            <w:hideMark/>
          </w:tcPr>
          <w:p w14:paraId="42E5792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Architecture design document outlining system structure, data flow, and offline functionalities.</w:t>
            </w:r>
          </w:p>
        </w:tc>
        <w:tc>
          <w:tcPr>
            <w:tcW w:w="0" w:type="auto"/>
            <w:vMerge/>
          </w:tcPr>
          <w:p w14:paraId="78667C5D"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1EB6B0AA" w14:textId="77777777" w:rsidTr="0017253A">
        <w:tc>
          <w:tcPr>
            <w:tcW w:w="1705" w:type="dxa"/>
            <w:vMerge w:val="restart"/>
            <w:shd w:val="clear" w:color="auto" w:fill="F2F2F2" w:themeFill="background1" w:themeFillShade="F2"/>
            <w:hideMark/>
          </w:tcPr>
          <w:p w14:paraId="26A76B0B"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 xml:space="preserve">Phase 2: Development and Implementation </w:t>
            </w:r>
          </w:p>
        </w:tc>
        <w:tc>
          <w:tcPr>
            <w:tcW w:w="1818" w:type="dxa"/>
            <w:shd w:val="clear" w:color="auto" w:fill="F2F2F2" w:themeFill="background1" w:themeFillShade="F2"/>
            <w:vAlign w:val="center"/>
            <w:hideMark/>
          </w:tcPr>
          <w:p w14:paraId="7FC25CF5"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Server Configuration and Setup</w:t>
            </w:r>
          </w:p>
        </w:tc>
        <w:tc>
          <w:tcPr>
            <w:tcW w:w="0" w:type="auto"/>
            <w:hideMark/>
          </w:tcPr>
          <w:p w14:paraId="5E752CA5"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 xml:space="preserve">Establish a secure, scalable server infrastructure for high </w:t>
            </w:r>
            <w:r w:rsidRPr="005F4B0E">
              <w:rPr>
                <w:rFonts w:eastAsia="Times New Roman" w:cstheme="minorHAnsi"/>
                <w:sz w:val="18"/>
                <w:szCs w:val="18"/>
                <w:lang w:val="en-US"/>
              </w:rPr>
              <w:lastRenderedPageBreak/>
              <w:t>data traffic, redundancy, and backups. Evaluate cloud vs. local.</w:t>
            </w:r>
          </w:p>
        </w:tc>
        <w:tc>
          <w:tcPr>
            <w:tcW w:w="0" w:type="auto"/>
            <w:vAlign w:val="center"/>
            <w:hideMark/>
          </w:tcPr>
          <w:p w14:paraId="503EA9B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lastRenderedPageBreak/>
              <w:t xml:space="preserve">Server infrastructure plan and setup, </w:t>
            </w:r>
            <w:r w:rsidRPr="005F4B0E">
              <w:rPr>
                <w:rFonts w:eastAsia="Times New Roman" w:cstheme="minorHAnsi"/>
                <w:sz w:val="18"/>
                <w:szCs w:val="18"/>
                <w:lang w:val="en-US"/>
              </w:rPr>
              <w:lastRenderedPageBreak/>
              <w:t>including backup, security, and scalability options.</w:t>
            </w:r>
          </w:p>
        </w:tc>
        <w:tc>
          <w:tcPr>
            <w:tcW w:w="0" w:type="auto"/>
            <w:vMerge w:val="restart"/>
          </w:tcPr>
          <w:p w14:paraId="0F015096" w14:textId="77777777" w:rsidR="0017253A" w:rsidRPr="005F4B0E" w:rsidRDefault="0017253A" w:rsidP="0017253A">
            <w:pPr>
              <w:rPr>
                <w:rFonts w:eastAsia="Times New Roman" w:cstheme="minorHAnsi"/>
                <w:b/>
                <w:bCs/>
                <w:sz w:val="20"/>
                <w:szCs w:val="20"/>
                <w:lang w:val="en-US"/>
              </w:rPr>
            </w:pPr>
            <w:r w:rsidRPr="005F4B0E">
              <w:rPr>
                <w:rFonts w:eastAsia="Times New Roman" w:cstheme="minorHAnsi"/>
                <w:b/>
                <w:bCs/>
                <w:sz w:val="20"/>
                <w:szCs w:val="20"/>
                <w:lang w:val="en-US"/>
              </w:rPr>
              <w:lastRenderedPageBreak/>
              <w:t xml:space="preserve">Month </w:t>
            </w:r>
          </w:p>
          <w:p w14:paraId="407D3713" w14:textId="77777777" w:rsidR="0017253A" w:rsidRPr="005F4B0E" w:rsidRDefault="0017253A" w:rsidP="0017253A">
            <w:pPr>
              <w:spacing w:after="0" w:line="240" w:lineRule="auto"/>
              <w:rPr>
                <w:rFonts w:eastAsia="Times New Roman" w:cstheme="minorHAnsi"/>
                <w:sz w:val="20"/>
                <w:szCs w:val="20"/>
                <w:lang w:val="en-US"/>
              </w:rPr>
            </w:pPr>
            <w:r w:rsidRPr="005F4B0E">
              <w:rPr>
                <w:rFonts w:eastAsia="Times New Roman" w:cstheme="minorHAnsi"/>
                <w:b/>
                <w:bCs/>
                <w:sz w:val="20"/>
                <w:szCs w:val="20"/>
                <w:lang w:val="en-US"/>
              </w:rPr>
              <w:t>2-4</w:t>
            </w:r>
          </w:p>
        </w:tc>
      </w:tr>
      <w:tr w:rsidR="0017253A" w:rsidRPr="005F4B0E" w14:paraId="72FA0FB6" w14:textId="77777777" w:rsidTr="0017253A">
        <w:tc>
          <w:tcPr>
            <w:tcW w:w="1705" w:type="dxa"/>
            <w:vMerge/>
            <w:shd w:val="clear" w:color="auto" w:fill="F2F2F2" w:themeFill="background1" w:themeFillShade="F2"/>
            <w:hideMark/>
          </w:tcPr>
          <w:p w14:paraId="61A43EA6"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75045EC9"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Referral Pathways and Routing Requirements</w:t>
            </w:r>
          </w:p>
        </w:tc>
        <w:tc>
          <w:tcPr>
            <w:tcW w:w="0" w:type="auto"/>
            <w:hideMark/>
          </w:tcPr>
          <w:p w14:paraId="43B5483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Develop system for managing internal and external referral pathways, ensuring efficient and real-time routing.</w:t>
            </w:r>
          </w:p>
        </w:tc>
        <w:tc>
          <w:tcPr>
            <w:tcW w:w="0" w:type="auto"/>
            <w:vAlign w:val="center"/>
            <w:hideMark/>
          </w:tcPr>
          <w:p w14:paraId="1CA06849"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Referral routing mechanism design document and initial implementation.</w:t>
            </w:r>
          </w:p>
        </w:tc>
        <w:tc>
          <w:tcPr>
            <w:tcW w:w="0" w:type="auto"/>
            <w:vMerge/>
          </w:tcPr>
          <w:p w14:paraId="50CD6720"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29F4E245" w14:textId="77777777" w:rsidTr="0017253A">
        <w:tc>
          <w:tcPr>
            <w:tcW w:w="1705" w:type="dxa"/>
            <w:vMerge/>
            <w:shd w:val="clear" w:color="auto" w:fill="F2F2F2" w:themeFill="background1" w:themeFillShade="F2"/>
            <w:hideMark/>
          </w:tcPr>
          <w:p w14:paraId="7E39B831"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075C326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Secure External Access for Non-RMS Organizations</w:t>
            </w:r>
          </w:p>
        </w:tc>
        <w:tc>
          <w:tcPr>
            <w:tcW w:w="0" w:type="auto"/>
            <w:hideMark/>
          </w:tcPr>
          <w:p w14:paraId="770663F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Create secure access mechanisms for external partners to receive and manage referrals via encrypted links.</w:t>
            </w:r>
          </w:p>
        </w:tc>
        <w:tc>
          <w:tcPr>
            <w:tcW w:w="0" w:type="auto"/>
            <w:vAlign w:val="center"/>
            <w:hideMark/>
          </w:tcPr>
          <w:p w14:paraId="4B36170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Secure access protocols and system setup for external partners.</w:t>
            </w:r>
          </w:p>
        </w:tc>
        <w:tc>
          <w:tcPr>
            <w:tcW w:w="0" w:type="auto"/>
            <w:vMerge/>
          </w:tcPr>
          <w:p w14:paraId="751E6425"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4BCEBA94" w14:textId="77777777" w:rsidTr="0017253A">
        <w:tc>
          <w:tcPr>
            <w:tcW w:w="1705" w:type="dxa"/>
            <w:vMerge/>
            <w:shd w:val="clear" w:color="auto" w:fill="F2F2F2" w:themeFill="background1" w:themeFillShade="F2"/>
            <w:hideMark/>
          </w:tcPr>
          <w:p w14:paraId="32992A3D"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38F63057"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Offline Referral Transmission</w:t>
            </w:r>
          </w:p>
        </w:tc>
        <w:tc>
          <w:tcPr>
            <w:tcW w:w="0" w:type="auto"/>
            <w:hideMark/>
          </w:tcPr>
          <w:p w14:paraId="57A94CB3"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Implement secure offline referral transmission features to handle data integrity and security during offline operations.</w:t>
            </w:r>
          </w:p>
        </w:tc>
        <w:tc>
          <w:tcPr>
            <w:tcW w:w="0" w:type="auto"/>
            <w:vAlign w:val="center"/>
            <w:hideMark/>
          </w:tcPr>
          <w:p w14:paraId="14F059B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Offline data transmission mechanism implemented and tested.</w:t>
            </w:r>
          </w:p>
        </w:tc>
        <w:tc>
          <w:tcPr>
            <w:tcW w:w="0" w:type="auto"/>
            <w:vMerge/>
          </w:tcPr>
          <w:p w14:paraId="63AF0138"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7777E08D" w14:textId="77777777" w:rsidTr="0017253A">
        <w:tc>
          <w:tcPr>
            <w:tcW w:w="1705" w:type="dxa"/>
            <w:vMerge/>
            <w:shd w:val="clear" w:color="auto" w:fill="F2F2F2" w:themeFill="background1" w:themeFillShade="F2"/>
            <w:hideMark/>
          </w:tcPr>
          <w:p w14:paraId="54D8958F"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13EE67F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Service Mapping Tool Development</w:t>
            </w:r>
          </w:p>
        </w:tc>
        <w:tc>
          <w:tcPr>
            <w:tcW w:w="0" w:type="auto"/>
            <w:hideMark/>
          </w:tcPr>
          <w:p w14:paraId="3C17407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Develop a service mapping tool for real-time service tracking, identifying gaps, and making recommendations based on data.</w:t>
            </w:r>
          </w:p>
        </w:tc>
        <w:tc>
          <w:tcPr>
            <w:tcW w:w="0" w:type="auto"/>
            <w:vAlign w:val="center"/>
            <w:hideMark/>
          </w:tcPr>
          <w:p w14:paraId="631168A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Functional service mapping tool integrated with referral management system.</w:t>
            </w:r>
          </w:p>
        </w:tc>
        <w:tc>
          <w:tcPr>
            <w:tcW w:w="0" w:type="auto"/>
            <w:vMerge/>
          </w:tcPr>
          <w:p w14:paraId="2DE9A551" w14:textId="77777777" w:rsidR="0017253A" w:rsidRPr="005F4B0E" w:rsidRDefault="0017253A" w:rsidP="0017253A">
            <w:pPr>
              <w:spacing w:after="0" w:line="240" w:lineRule="auto"/>
              <w:rPr>
                <w:rFonts w:eastAsia="Times New Roman" w:cstheme="minorHAnsi"/>
                <w:sz w:val="20"/>
                <w:szCs w:val="20"/>
                <w:lang w:val="en-US"/>
              </w:rPr>
            </w:pPr>
          </w:p>
        </w:tc>
      </w:tr>
      <w:tr w:rsidR="0024118D" w:rsidRPr="005F4B0E" w14:paraId="0E80201D" w14:textId="77777777" w:rsidTr="0017253A">
        <w:tc>
          <w:tcPr>
            <w:tcW w:w="1705" w:type="dxa"/>
            <w:vMerge/>
            <w:shd w:val="clear" w:color="auto" w:fill="F2F2F2" w:themeFill="background1" w:themeFillShade="F2"/>
          </w:tcPr>
          <w:p w14:paraId="538BC678" w14:textId="77777777" w:rsidR="0024118D" w:rsidRPr="005F4B0E" w:rsidRDefault="0024118D"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tcPr>
          <w:p w14:paraId="3449CAB4" w14:textId="38906F2B" w:rsidR="0024118D" w:rsidRPr="005F4B0E" w:rsidRDefault="0024118D" w:rsidP="0017253A">
            <w:pPr>
              <w:spacing w:after="0" w:line="240" w:lineRule="auto"/>
              <w:rPr>
                <w:rFonts w:eastAsia="Times New Roman" w:cstheme="minorHAnsi"/>
                <w:b/>
                <w:bCs/>
                <w:sz w:val="18"/>
                <w:szCs w:val="18"/>
                <w:lang w:val="en-US"/>
              </w:rPr>
            </w:pPr>
            <w:r w:rsidRPr="005F4B0E">
              <w:rPr>
                <w:rFonts w:cstheme="minorHAnsi"/>
                <w:b/>
                <w:bCs/>
                <w:sz w:val="18"/>
                <w:szCs w:val="18"/>
              </w:rPr>
              <w:t>Mobile Application for Offline Data Collection</w:t>
            </w:r>
          </w:p>
        </w:tc>
        <w:tc>
          <w:tcPr>
            <w:tcW w:w="0" w:type="auto"/>
          </w:tcPr>
          <w:p w14:paraId="153D9A08" w14:textId="789FA88D" w:rsidR="0024118D" w:rsidRPr="005F4B0E" w:rsidRDefault="0024118D" w:rsidP="0024118D">
            <w:pPr>
              <w:pStyle w:val="NormalWeb"/>
              <w:spacing w:before="0" w:beforeAutospacing="0" w:after="0" w:afterAutospacing="0"/>
              <w:rPr>
                <w:rFonts w:asciiTheme="minorHAnsi" w:hAnsiTheme="minorHAnsi" w:cstheme="minorHAnsi"/>
                <w:sz w:val="18"/>
                <w:szCs w:val="18"/>
              </w:rPr>
            </w:pPr>
            <w:r w:rsidRPr="005F4B0E">
              <w:rPr>
                <w:rFonts w:asciiTheme="minorHAnsi" w:hAnsiTheme="minorHAnsi" w:cstheme="minorHAnsi"/>
                <w:sz w:val="18"/>
                <w:szCs w:val="18"/>
              </w:rPr>
              <w:t>Develop or Adopt a mobile app for field staff that supports offline data collection. The app should function similarly to platforms like Kobo Toolbox or Open Data Kit (ODK) and enable seamless synchronization of data once internet access is available.</w:t>
            </w:r>
          </w:p>
          <w:p w14:paraId="0DF21E74" w14:textId="77777777" w:rsidR="0024118D" w:rsidRPr="005F4B0E" w:rsidRDefault="0024118D" w:rsidP="0017253A">
            <w:pPr>
              <w:spacing w:after="0" w:line="240" w:lineRule="auto"/>
              <w:rPr>
                <w:rFonts w:eastAsia="Times New Roman" w:cstheme="minorHAnsi"/>
                <w:sz w:val="18"/>
                <w:szCs w:val="18"/>
                <w:lang w:val="en-US"/>
              </w:rPr>
            </w:pPr>
          </w:p>
        </w:tc>
        <w:tc>
          <w:tcPr>
            <w:tcW w:w="0" w:type="auto"/>
            <w:vAlign w:val="center"/>
          </w:tcPr>
          <w:p w14:paraId="1C87116C" w14:textId="7B7D51B4" w:rsidR="0024118D" w:rsidRPr="005F4B0E" w:rsidRDefault="0024118D" w:rsidP="0017253A">
            <w:pPr>
              <w:spacing w:after="0" w:line="240" w:lineRule="auto"/>
              <w:rPr>
                <w:rFonts w:eastAsia="Times New Roman" w:cstheme="minorHAnsi"/>
                <w:sz w:val="18"/>
                <w:szCs w:val="18"/>
                <w:lang w:val="en-US"/>
              </w:rPr>
            </w:pPr>
            <w:r w:rsidRPr="005F4B0E">
              <w:rPr>
                <w:rFonts w:cstheme="minorHAnsi"/>
                <w:sz w:val="18"/>
              </w:rPr>
              <w:t>Fully Functional Mobile Application for Offline Data Collection</w:t>
            </w:r>
          </w:p>
        </w:tc>
        <w:tc>
          <w:tcPr>
            <w:tcW w:w="0" w:type="auto"/>
            <w:vMerge/>
          </w:tcPr>
          <w:p w14:paraId="04B42871" w14:textId="77777777" w:rsidR="0024118D" w:rsidRPr="005F4B0E" w:rsidRDefault="0024118D" w:rsidP="0017253A">
            <w:pPr>
              <w:spacing w:after="0" w:line="240" w:lineRule="auto"/>
              <w:rPr>
                <w:rFonts w:eastAsia="Times New Roman" w:cstheme="minorHAnsi"/>
                <w:sz w:val="20"/>
                <w:szCs w:val="20"/>
                <w:lang w:val="en-US"/>
              </w:rPr>
            </w:pPr>
          </w:p>
        </w:tc>
      </w:tr>
      <w:tr w:rsidR="0017253A" w:rsidRPr="005F4B0E" w14:paraId="28CCDBC6" w14:textId="77777777" w:rsidTr="0017253A">
        <w:tc>
          <w:tcPr>
            <w:tcW w:w="1705" w:type="dxa"/>
            <w:vMerge/>
            <w:shd w:val="clear" w:color="auto" w:fill="F2F2F2" w:themeFill="background1" w:themeFillShade="F2"/>
            <w:hideMark/>
          </w:tcPr>
          <w:p w14:paraId="4CEE700B"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724D225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Desktop Version for Offline Data Processing</w:t>
            </w:r>
          </w:p>
        </w:tc>
        <w:tc>
          <w:tcPr>
            <w:tcW w:w="0" w:type="auto"/>
            <w:hideMark/>
          </w:tcPr>
          <w:p w14:paraId="142B8DB2"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Develop desktop-based RMS for offline data entry and synchronization when connectivity is restored.</w:t>
            </w:r>
          </w:p>
        </w:tc>
        <w:tc>
          <w:tcPr>
            <w:tcW w:w="0" w:type="auto"/>
            <w:vAlign w:val="center"/>
            <w:hideMark/>
          </w:tcPr>
          <w:p w14:paraId="65E7A5B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Desktop application for RMS with offline data processing capability.</w:t>
            </w:r>
          </w:p>
        </w:tc>
        <w:tc>
          <w:tcPr>
            <w:tcW w:w="0" w:type="auto"/>
            <w:vMerge/>
          </w:tcPr>
          <w:p w14:paraId="02CDB607"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658BF245" w14:textId="77777777" w:rsidTr="0017253A">
        <w:tc>
          <w:tcPr>
            <w:tcW w:w="1705" w:type="dxa"/>
            <w:vMerge/>
            <w:shd w:val="clear" w:color="auto" w:fill="F2F2F2" w:themeFill="background1" w:themeFillShade="F2"/>
            <w:hideMark/>
          </w:tcPr>
          <w:p w14:paraId="5617FB5F"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71133E1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Offline Data Submission</w:t>
            </w:r>
          </w:p>
        </w:tc>
        <w:tc>
          <w:tcPr>
            <w:tcW w:w="0" w:type="auto"/>
            <w:hideMark/>
          </w:tcPr>
          <w:p w14:paraId="0A418BE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Implement mechanism to securely submit offline data from mobile centers to the RMS once internet is available.</w:t>
            </w:r>
          </w:p>
        </w:tc>
        <w:tc>
          <w:tcPr>
            <w:tcW w:w="0" w:type="auto"/>
            <w:vAlign w:val="center"/>
            <w:hideMark/>
          </w:tcPr>
          <w:p w14:paraId="0FA15339"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Data submission mechanism for offline environments and synchronization process.</w:t>
            </w:r>
          </w:p>
        </w:tc>
        <w:tc>
          <w:tcPr>
            <w:tcW w:w="0" w:type="auto"/>
            <w:vMerge/>
          </w:tcPr>
          <w:p w14:paraId="3B026290"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4F632BB8" w14:textId="77777777" w:rsidTr="0017253A">
        <w:tc>
          <w:tcPr>
            <w:tcW w:w="1705" w:type="dxa"/>
            <w:vMerge w:val="restart"/>
            <w:shd w:val="clear" w:color="auto" w:fill="F2F2F2" w:themeFill="background1" w:themeFillShade="F2"/>
            <w:hideMark/>
          </w:tcPr>
          <w:p w14:paraId="44DA379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 xml:space="preserve">Phase 3: Integration and Testing </w:t>
            </w:r>
          </w:p>
        </w:tc>
        <w:tc>
          <w:tcPr>
            <w:tcW w:w="1818" w:type="dxa"/>
            <w:shd w:val="clear" w:color="auto" w:fill="F2F2F2" w:themeFill="background1" w:themeFillShade="F2"/>
            <w:vAlign w:val="center"/>
            <w:hideMark/>
          </w:tcPr>
          <w:p w14:paraId="0293F66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International Standards of Data Encryption for Referrals</w:t>
            </w:r>
          </w:p>
        </w:tc>
        <w:tc>
          <w:tcPr>
            <w:tcW w:w="0" w:type="auto"/>
            <w:hideMark/>
          </w:tcPr>
          <w:p w14:paraId="01616129"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Implement encryption standards to ensure data protection during transmission and storage.</w:t>
            </w:r>
          </w:p>
        </w:tc>
        <w:tc>
          <w:tcPr>
            <w:tcW w:w="0" w:type="auto"/>
            <w:vAlign w:val="center"/>
            <w:hideMark/>
          </w:tcPr>
          <w:p w14:paraId="0FD8FFC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Encryption protocols and security features implemented in the system.</w:t>
            </w:r>
          </w:p>
        </w:tc>
        <w:tc>
          <w:tcPr>
            <w:tcW w:w="0" w:type="auto"/>
            <w:vMerge w:val="restart"/>
          </w:tcPr>
          <w:p w14:paraId="12D9EB6E" w14:textId="77777777" w:rsidR="0017253A" w:rsidRPr="005F4B0E" w:rsidRDefault="0017253A" w:rsidP="0017253A">
            <w:pPr>
              <w:rPr>
                <w:rFonts w:eastAsia="Times New Roman" w:cstheme="minorHAnsi"/>
                <w:b/>
                <w:bCs/>
                <w:sz w:val="20"/>
                <w:szCs w:val="20"/>
                <w:lang w:val="en-US"/>
              </w:rPr>
            </w:pPr>
            <w:r w:rsidRPr="005F4B0E">
              <w:rPr>
                <w:rFonts w:eastAsia="Times New Roman" w:cstheme="minorHAnsi"/>
                <w:b/>
                <w:bCs/>
                <w:sz w:val="20"/>
                <w:szCs w:val="20"/>
                <w:lang w:val="en-US"/>
              </w:rPr>
              <w:t xml:space="preserve">Month </w:t>
            </w:r>
          </w:p>
          <w:p w14:paraId="4D2995C3" w14:textId="77777777" w:rsidR="0017253A" w:rsidRPr="005F4B0E" w:rsidRDefault="0017253A" w:rsidP="0017253A">
            <w:pPr>
              <w:spacing w:after="0" w:line="240" w:lineRule="auto"/>
              <w:rPr>
                <w:rFonts w:eastAsia="Times New Roman" w:cstheme="minorHAnsi"/>
                <w:sz w:val="20"/>
                <w:szCs w:val="20"/>
                <w:lang w:val="en-US"/>
              </w:rPr>
            </w:pPr>
            <w:r w:rsidRPr="005F4B0E">
              <w:rPr>
                <w:rFonts w:eastAsia="Times New Roman" w:cstheme="minorHAnsi"/>
                <w:b/>
                <w:bCs/>
                <w:sz w:val="20"/>
                <w:szCs w:val="20"/>
                <w:lang w:val="en-US"/>
              </w:rPr>
              <w:t>4-5</w:t>
            </w:r>
          </w:p>
        </w:tc>
      </w:tr>
      <w:tr w:rsidR="0017253A" w:rsidRPr="005F4B0E" w14:paraId="44A3448E" w14:textId="77777777" w:rsidTr="0017253A">
        <w:tc>
          <w:tcPr>
            <w:tcW w:w="1705" w:type="dxa"/>
            <w:vMerge/>
            <w:shd w:val="clear" w:color="auto" w:fill="F2F2F2" w:themeFill="background1" w:themeFillShade="F2"/>
            <w:hideMark/>
          </w:tcPr>
          <w:p w14:paraId="2A9101A5"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17F8DB9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System Performance and Security Testing</w:t>
            </w:r>
          </w:p>
        </w:tc>
        <w:tc>
          <w:tcPr>
            <w:tcW w:w="0" w:type="auto"/>
            <w:hideMark/>
          </w:tcPr>
          <w:p w14:paraId="410C7EE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Conduct load testing, security assessments, and performance tests to ensure optimal system functionality.</w:t>
            </w:r>
          </w:p>
        </w:tc>
        <w:tc>
          <w:tcPr>
            <w:tcW w:w="0" w:type="auto"/>
            <w:vAlign w:val="center"/>
            <w:hideMark/>
          </w:tcPr>
          <w:p w14:paraId="176E32D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Testing results and reports detailing performance, scalability, and security features of the system.</w:t>
            </w:r>
          </w:p>
        </w:tc>
        <w:tc>
          <w:tcPr>
            <w:tcW w:w="0" w:type="auto"/>
            <w:vMerge/>
          </w:tcPr>
          <w:p w14:paraId="79A1861F"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17488022" w14:textId="77777777" w:rsidTr="0017253A">
        <w:tc>
          <w:tcPr>
            <w:tcW w:w="1705" w:type="dxa"/>
            <w:vMerge/>
            <w:shd w:val="clear" w:color="auto" w:fill="F2F2F2" w:themeFill="background1" w:themeFillShade="F2"/>
            <w:hideMark/>
          </w:tcPr>
          <w:p w14:paraId="4689C7A3"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2EBCA011"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Mobile Application Development</w:t>
            </w:r>
          </w:p>
        </w:tc>
        <w:tc>
          <w:tcPr>
            <w:tcW w:w="0" w:type="auto"/>
            <w:hideMark/>
          </w:tcPr>
          <w:p w14:paraId="15557C9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Develop or integrate a mobile application (e.g., Kobo Toolbox, ODK) for offline data collection and synchronization.</w:t>
            </w:r>
          </w:p>
        </w:tc>
        <w:tc>
          <w:tcPr>
            <w:tcW w:w="0" w:type="auto"/>
            <w:vAlign w:val="center"/>
            <w:hideMark/>
          </w:tcPr>
          <w:p w14:paraId="0B98E96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Mobile app with offline data collection capabilities integrated with RMS.</w:t>
            </w:r>
          </w:p>
        </w:tc>
        <w:tc>
          <w:tcPr>
            <w:tcW w:w="0" w:type="auto"/>
            <w:vMerge/>
          </w:tcPr>
          <w:p w14:paraId="043F9BCB"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63764077" w14:textId="77777777" w:rsidTr="0017253A">
        <w:tc>
          <w:tcPr>
            <w:tcW w:w="1705" w:type="dxa"/>
            <w:vMerge/>
            <w:shd w:val="clear" w:color="auto" w:fill="F2F2F2" w:themeFill="background1" w:themeFillShade="F2"/>
            <w:hideMark/>
          </w:tcPr>
          <w:p w14:paraId="53685378"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6457087F"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User Authentication and Data Integrity</w:t>
            </w:r>
          </w:p>
        </w:tc>
        <w:tc>
          <w:tcPr>
            <w:tcW w:w="0" w:type="auto"/>
            <w:hideMark/>
          </w:tcPr>
          <w:p w14:paraId="79EDCB2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Implement a secure user authentication system for the mobile app, including options like biometric identification (e.g., thumbprint).</w:t>
            </w:r>
          </w:p>
        </w:tc>
        <w:tc>
          <w:tcPr>
            <w:tcW w:w="0" w:type="auto"/>
            <w:vAlign w:val="center"/>
            <w:hideMark/>
          </w:tcPr>
          <w:p w14:paraId="32984B6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User authentication system and data integrity protocols for mobile app users.</w:t>
            </w:r>
          </w:p>
        </w:tc>
        <w:tc>
          <w:tcPr>
            <w:tcW w:w="0" w:type="auto"/>
            <w:vMerge/>
          </w:tcPr>
          <w:p w14:paraId="17925291"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0E408534" w14:textId="77777777" w:rsidTr="0017253A">
        <w:tc>
          <w:tcPr>
            <w:tcW w:w="1705" w:type="dxa"/>
            <w:vMerge/>
            <w:shd w:val="clear" w:color="auto" w:fill="F2F2F2" w:themeFill="background1" w:themeFillShade="F2"/>
            <w:hideMark/>
          </w:tcPr>
          <w:p w14:paraId="4A94137C"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2DBC585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Thumbprint Reader Capability</w:t>
            </w:r>
          </w:p>
        </w:tc>
        <w:tc>
          <w:tcPr>
            <w:tcW w:w="0" w:type="auto"/>
            <w:hideMark/>
          </w:tcPr>
          <w:p w14:paraId="2D9692DF"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Incorporate biometric verification (e.g., thumbprint reader) for identity verification and service delivery.</w:t>
            </w:r>
          </w:p>
        </w:tc>
        <w:tc>
          <w:tcPr>
            <w:tcW w:w="0" w:type="auto"/>
            <w:vAlign w:val="center"/>
            <w:hideMark/>
          </w:tcPr>
          <w:p w14:paraId="048D3980"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Thumbprint reader capability integrated into the mobile app for biometric authentication.</w:t>
            </w:r>
          </w:p>
        </w:tc>
        <w:tc>
          <w:tcPr>
            <w:tcW w:w="0" w:type="auto"/>
            <w:vMerge/>
          </w:tcPr>
          <w:p w14:paraId="38E397BA"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5FB77980" w14:textId="77777777" w:rsidTr="0017253A">
        <w:tc>
          <w:tcPr>
            <w:tcW w:w="1705" w:type="dxa"/>
            <w:vMerge w:val="restart"/>
            <w:shd w:val="clear" w:color="auto" w:fill="F2F2F2" w:themeFill="background1" w:themeFillShade="F2"/>
            <w:hideMark/>
          </w:tcPr>
          <w:p w14:paraId="5C42CC11" w14:textId="77777777" w:rsidR="0017253A" w:rsidRPr="005F4B0E" w:rsidRDefault="0017253A" w:rsidP="0017253A">
            <w:pPr>
              <w:rPr>
                <w:rFonts w:eastAsia="Times New Roman" w:cstheme="minorHAnsi"/>
                <w:b/>
                <w:bCs/>
                <w:sz w:val="18"/>
                <w:szCs w:val="18"/>
                <w:lang w:val="en-US"/>
              </w:rPr>
            </w:pPr>
            <w:r w:rsidRPr="005F4B0E">
              <w:rPr>
                <w:rFonts w:eastAsia="Times New Roman" w:cstheme="minorHAnsi"/>
                <w:b/>
                <w:bCs/>
                <w:sz w:val="18"/>
                <w:szCs w:val="18"/>
                <w:lang w:val="en-US"/>
              </w:rPr>
              <w:lastRenderedPageBreak/>
              <w:t xml:space="preserve">Phase 4: </w:t>
            </w:r>
          </w:p>
          <w:p w14:paraId="099BA08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 xml:space="preserve">Testing, Integration, and Documentation </w:t>
            </w:r>
          </w:p>
        </w:tc>
        <w:tc>
          <w:tcPr>
            <w:tcW w:w="1818" w:type="dxa"/>
            <w:shd w:val="clear" w:color="auto" w:fill="F2F2F2" w:themeFill="background1" w:themeFillShade="F2"/>
            <w:vAlign w:val="center"/>
            <w:hideMark/>
          </w:tcPr>
          <w:p w14:paraId="3269907E"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Reporting and Data Analysis Integration</w:t>
            </w:r>
          </w:p>
        </w:tc>
        <w:tc>
          <w:tcPr>
            <w:tcW w:w="0" w:type="auto"/>
            <w:hideMark/>
          </w:tcPr>
          <w:p w14:paraId="16D8EF8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Integrate the RMS with business intelligence tools (e.g., Power BI, Tableau) for real-time insights and automated reports.</w:t>
            </w:r>
          </w:p>
        </w:tc>
        <w:tc>
          <w:tcPr>
            <w:tcW w:w="0" w:type="auto"/>
            <w:vAlign w:val="center"/>
            <w:hideMark/>
          </w:tcPr>
          <w:p w14:paraId="1B696835"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Integration of reporting and analysis features for the RMS, including automated and customizable reports.</w:t>
            </w:r>
          </w:p>
        </w:tc>
        <w:tc>
          <w:tcPr>
            <w:tcW w:w="0" w:type="auto"/>
            <w:vMerge w:val="restart"/>
          </w:tcPr>
          <w:p w14:paraId="35CF7725" w14:textId="77777777" w:rsidR="0017253A" w:rsidRPr="005F4B0E" w:rsidRDefault="0017253A" w:rsidP="0017253A">
            <w:pPr>
              <w:rPr>
                <w:rFonts w:eastAsia="Times New Roman" w:cstheme="minorHAnsi"/>
                <w:b/>
                <w:bCs/>
                <w:sz w:val="20"/>
                <w:szCs w:val="20"/>
                <w:lang w:val="en-US"/>
              </w:rPr>
            </w:pPr>
            <w:r w:rsidRPr="005F4B0E">
              <w:rPr>
                <w:rFonts w:eastAsia="Times New Roman" w:cstheme="minorHAnsi"/>
                <w:b/>
                <w:bCs/>
                <w:sz w:val="20"/>
                <w:szCs w:val="20"/>
                <w:lang w:val="en-US"/>
              </w:rPr>
              <w:t xml:space="preserve">Month </w:t>
            </w:r>
          </w:p>
          <w:p w14:paraId="731AA1A0" w14:textId="77777777" w:rsidR="0017253A" w:rsidRPr="005F4B0E" w:rsidRDefault="0017253A" w:rsidP="0017253A">
            <w:pPr>
              <w:spacing w:after="0" w:line="240" w:lineRule="auto"/>
              <w:rPr>
                <w:rFonts w:eastAsia="Times New Roman" w:cstheme="minorHAnsi"/>
                <w:sz w:val="20"/>
                <w:szCs w:val="20"/>
                <w:lang w:val="en-US"/>
              </w:rPr>
            </w:pPr>
            <w:r w:rsidRPr="005F4B0E">
              <w:rPr>
                <w:rFonts w:eastAsia="Times New Roman" w:cstheme="minorHAnsi"/>
                <w:b/>
                <w:bCs/>
                <w:sz w:val="20"/>
                <w:szCs w:val="20"/>
                <w:lang w:val="en-US"/>
              </w:rPr>
              <w:t>5-6</w:t>
            </w:r>
          </w:p>
        </w:tc>
      </w:tr>
      <w:tr w:rsidR="0017253A" w:rsidRPr="005F4B0E" w14:paraId="75AFB3ED" w14:textId="77777777" w:rsidTr="0017253A">
        <w:tc>
          <w:tcPr>
            <w:tcW w:w="1705" w:type="dxa"/>
            <w:vMerge/>
            <w:shd w:val="clear" w:color="auto" w:fill="F2F2F2" w:themeFill="background1" w:themeFillShade="F2"/>
            <w:hideMark/>
          </w:tcPr>
          <w:p w14:paraId="1CBCFF71"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19A040A9"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Integration for Service Mapping and Data Sharing</w:t>
            </w:r>
          </w:p>
        </w:tc>
        <w:tc>
          <w:tcPr>
            <w:tcW w:w="0" w:type="auto"/>
            <w:hideMark/>
          </w:tcPr>
          <w:p w14:paraId="33DD461F"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Ensure seamless integration between the service mapping tool and external systems (e.g., BRAVE, SCOPE) for real-time data sharing.</w:t>
            </w:r>
          </w:p>
        </w:tc>
        <w:tc>
          <w:tcPr>
            <w:tcW w:w="0" w:type="auto"/>
            <w:vAlign w:val="center"/>
            <w:hideMark/>
          </w:tcPr>
          <w:p w14:paraId="4AD7EBFA"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Integration framework for service mapping tool and external system data exchange.</w:t>
            </w:r>
          </w:p>
        </w:tc>
        <w:tc>
          <w:tcPr>
            <w:tcW w:w="0" w:type="auto"/>
            <w:vMerge/>
          </w:tcPr>
          <w:p w14:paraId="5884B20E"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606A8261" w14:textId="77777777" w:rsidTr="0017253A">
        <w:tc>
          <w:tcPr>
            <w:tcW w:w="1705" w:type="dxa"/>
            <w:vMerge/>
            <w:shd w:val="clear" w:color="auto" w:fill="F2F2F2" w:themeFill="background1" w:themeFillShade="F2"/>
            <w:hideMark/>
          </w:tcPr>
          <w:p w14:paraId="70967A10"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57D5B877"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Data Access Control and Confidentiality</w:t>
            </w:r>
          </w:p>
        </w:tc>
        <w:tc>
          <w:tcPr>
            <w:tcW w:w="0" w:type="auto"/>
            <w:hideMark/>
          </w:tcPr>
          <w:p w14:paraId="3D12826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Implement role-based access control and data confidentiality mechanisms for different users.</w:t>
            </w:r>
          </w:p>
        </w:tc>
        <w:tc>
          <w:tcPr>
            <w:tcW w:w="0" w:type="auto"/>
            <w:vAlign w:val="center"/>
            <w:hideMark/>
          </w:tcPr>
          <w:p w14:paraId="0A22573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Data access control system integrated with RMS, ensuring confidentiality based on user roles.</w:t>
            </w:r>
          </w:p>
        </w:tc>
        <w:tc>
          <w:tcPr>
            <w:tcW w:w="0" w:type="auto"/>
            <w:vMerge/>
          </w:tcPr>
          <w:p w14:paraId="62793EC9"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6E6772FD" w14:textId="77777777" w:rsidTr="0017253A">
        <w:tc>
          <w:tcPr>
            <w:tcW w:w="1705" w:type="dxa"/>
            <w:vMerge/>
            <w:shd w:val="clear" w:color="auto" w:fill="F2F2F2" w:themeFill="background1" w:themeFillShade="F2"/>
            <w:hideMark/>
          </w:tcPr>
          <w:p w14:paraId="7118A983"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5A2C0478"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Audit Trails</w:t>
            </w:r>
          </w:p>
        </w:tc>
        <w:tc>
          <w:tcPr>
            <w:tcW w:w="0" w:type="auto"/>
            <w:hideMark/>
          </w:tcPr>
          <w:p w14:paraId="65B44F6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Develop and implement audit trail functionality to track all user actions for accountability and auditing purposes.</w:t>
            </w:r>
          </w:p>
        </w:tc>
        <w:tc>
          <w:tcPr>
            <w:tcW w:w="0" w:type="auto"/>
            <w:vAlign w:val="center"/>
            <w:hideMark/>
          </w:tcPr>
          <w:p w14:paraId="5157EEA6"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Audit trail functionality integrated into the RMS system.</w:t>
            </w:r>
          </w:p>
        </w:tc>
        <w:tc>
          <w:tcPr>
            <w:tcW w:w="0" w:type="auto"/>
            <w:vMerge/>
          </w:tcPr>
          <w:p w14:paraId="356B3F48"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1015D548" w14:textId="77777777" w:rsidTr="0017253A">
        <w:tc>
          <w:tcPr>
            <w:tcW w:w="1705" w:type="dxa"/>
            <w:vMerge/>
            <w:shd w:val="clear" w:color="auto" w:fill="F2F2F2" w:themeFill="background1" w:themeFillShade="F2"/>
            <w:hideMark/>
          </w:tcPr>
          <w:p w14:paraId="11B338D7"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23985D5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External Integration and Secure Access Setup</w:t>
            </w:r>
          </w:p>
        </w:tc>
        <w:tc>
          <w:tcPr>
            <w:tcW w:w="0" w:type="auto"/>
            <w:hideMark/>
          </w:tcPr>
          <w:p w14:paraId="27425051"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Establish secure methods for interacting with external systems and ensure proper security for data exchange.</w:t>
            </w:r>
          </w:p>
        </w:tc>
        <w:tc>
          <w:tcPr>
            <w:tcW w:w="0" w:type="auto"/>
            <w:vAlign w:val="center"/>
            <w:hideMark/>
          </w:tcPr>
          <w:p w14:paraId="360FE840"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Secure external system integration and communication methods set up and tested.</w:t>
            </w:r>
          </w:p>
        </w:tc>
        <w:tc>
          <w:tcPr>
            <w:tcW w:w="0" w:type="auto"/>
            <w:vMerge/>
          </w:tcPr>
          <w:p w14:paraId="1B4DBB44"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4EB50C10" w14:textId="77777777" w:rsidTr="0017253A">
        <w:tc>
          <w:tcPr>
            <w:tcW w:w="1705" w:type="dxa"/>
            <w:vMerge/>
            <w:shd w:val="clear" w:color="auto" w:fill="F2F2F2" w:themeFill="background1" w:themeFillShade="F2"/>
            <w:hideMark/>
          </w:tcPr>
          <w:p w14:paraId="30A3D9C3"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18E5E6EF"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Optional: Multilingual Support and Translation</w:t>
            </w:r>
          </w:p>
        </w:tc>
        <w:tc>
          <w:tcPr>
            <w:tcW w:w="0" w:type="auto"/>
            <w:hideMark/>
          </w:tcPr>
          <w:p w14:paraId="46D9112D"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Implement a solution for real-time translation of referral data between Somali, Arabic, and English.</w:t>
            </w:r>
          </w:p>
        </w:tc>
        <w:tc>
          <w:tcPr>
            <w:tcW w:w="0" w:type="auto"/>
            <w:vAlign w:val="center"/>
            <w:hideMark/>
          </w:tcPr>
          <w:p w14:paraId="1074C796"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Multilingual support system for translating data within the RMS.</w:t>
            </w:r>
          </w:p>
        </w:tc>
        <w:tc>
          <w:tcPr>
            <w:tcW w:w="0" w:type="auto"/>
            <w:vMerge/>
          </w:tcPr>
          <w:p w14:paraId="6B198FF8"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26E91578" w14:textId="77777777" w:rsidTr="0017253A">
        <w:tc>
          <w:tcPr>
            <w:tcW w:w="1705" w:type="dxa"/>
            <w:vMerge/>
            <w:shd w:val="clear" w:color="auto" w:fill="F2F2F2" w:themeFill="background1" w:themeFillShade="F2"/>
          </w:tcPr>
          <w:p w14:paraId="59E3B57E"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tcPr>
          <w:p w14:paraId="0FB67E90" w14:textId="7B9274FB" w:rsidR="0017253A" w:rsidRPr="005F4B0E" w:rsidRDefault="0017253A" w:rsidP="0017253A">
            <w:pPr>
              <w:spacing w:after="0" w:line="240" w:lineRule="auto"/>
              <w:rPr>
                <w:rFonts w:eastAsia="Times New Roman" w:cstheme="minorHAnsi"/>
                <w:b/>
                <w:bCs/>
                <w:sz w:val="18"/>
                <w:szCs w:val="18"/>
                <w:lang w:val="en-US"/>
              </w:rPr>
            </w:pPr>
            <w:r w:rsidRPr="005F4B0E">
              <w:rPr>
                <w:rFonts w:eastAsia="Times New Roman" w:cstheme="minorHAnsi"/>
                <w:b/>
                <w:bCs/>
                <w:sz w:val="18"/>
                <w:szCs w:val="18"/>
                <w:lang w:val="en-US"/>
              </w:rPr>
              <w:t xml:space="preserve">Deployment: </w:t>
            </w:r>
          </w:p>
        </w:tc>
        <w:tc>
          <w:tcPr>
            <w:tcW w:w="0" w:type="auto"/>
          </w:tcPr>
          <w:p w14:paraId="67222158" w14:textId="09FB6F4B" w:rsidR="0017253A" w:rsidRPr="005F4B0E" w:rsidRDefault="0017253A" w:rsidP="0017253A">
            <w:pPr>
              <w:spacing w:after="0" w:line="240" w:lineRule="auto"/>
              <w:rPr>
                <w:rFonts w:eastAsia="Times New Roman" w:cstheme="minorHAnsi"/>
                <w:sz w:val="18"/>
                <w:szCs w:val="18"/>
                <w:lang w:val="en-US"/>
              </w:rPr>
            </w:pPr>
            <w:r w:rsidRPr="005F4B0E">
              <w:rPr>
                <w:rFonts w:cstheme="minorHAnsi"/>
                <w:sz w:val="18"/>
                <w:szCs w:val="18"/>
              </w:rPr>
              <w:t>Implement the system in the live environment.</w:t>
            </w:r>
          </w:p>
        </w:tc>
        <w:tc>
          <w:tcPr>
            <w:tcW w:w="0" w:type="auto"/>
            <w:vAlign w:val="center"/>
          </w:tcPr>
          <w:p w14:paraId="23660E4D" w14:textId="7D87718F" w:rsidR="0017253A" w:rsidRPr="005F4B0E" w:rsidRDefault="0017253A" w:rsidP="0017253A">
            <w:pPr>
              <w:spacing w:after="0" w:line="240" w:lineRule="auto"/>
              <w:rPr>
                <w:rFonts w:eastAsia="Times New Roman" w:cstheme="minorHAnsi"/>
                <w:sz w:val="18"/>
                <w:szCs w:val="18"/>
                <w:lang w:val="en-US"/>
              </w:rPr>
            </w:pPr>
            <w:r w:rsidRPr="005F4B0E">
              <w:rPr>
                <w:rFonts w:cstheme="minorHAnsi"/>
                <w:sz w:val="18"/>
                <w:szCs w:val="18"/>
              </w:rPr>
              <w:t>System live and in use by end-users.</w:t>
            </w:r>
          </w:p>
        </w:tc>
        <w:tc>
          <w:tcPr>
            <w:tcW w:w="0" w:type="auto"/>
            <w:vMerge/>
          </w:tcPr>
          <w:p w14:paraId="1D3F77F1"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7F8E440C" w14:textId="77777777" w:rsidTr="0017253A">
        <w:tc>
          <w:tcPr>
            <w:tcW w:w="1705" w:type="dxa"/>
            <w:vMerge/>
            <w:shd w:val="clear" w:color="auto" w:fill="F2F2F2" w:themeFill="background1" w:themeFillShade="F2"/>
            <w:hideMark/>
          </w:tcPr>
          <w:p w14:paraId="129C9C1B"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1D1D6691"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User Testing and System Improvement</w:t>
            </w:r>
          </w:p>
        </w:tc>
        <w:tc>
          <w:tcPr>
            <w:tcW w:w="0" w:type="auto"/>
            <w:hideMark/>
          </w:tcPr>
          <w:p w14:paraId="0BF48958" w14:textId="31ACCD1A"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 xml:space="preserve">Conduct user </w:t>
            </w:r>
            <w:r w:rsidR="00EE2456" w:rsidRPr="005F4B0E">
              <w:rPr>
                <w:rFonts w:eastAsia="Times New Roman" w:cstheme="minorHAnsi"/>
                <w:sz w:val="18"/>
                <w:szCs w:val="18"/>
                <w:lang w:val="en-US"/>
              </w:rPr>
              <w:t xml:space="preserve">acceptance </w:t>
            </w:r>
            <w:r w:rsidRPr="005F4B0E">
              <w:rPr>
                <w:rFonts w:eastAsia="Times New Roman" w:cstheme="minorHAnsi"/>
                <w:sz w:val="18"/>
                <w:szCs w:val="18"/>
                <w:lang w:val="en-US"/>
              </w:rPr>
              <w:t>testing to gather feedback on system functionality, usability, and performance. Refine based on feedback.</w:t>
            </w:r>
          </w:p>
        </w:tc>
        <w:tc>
          <w:tcPr>
            <w:tcW w:w="0" w:type="auto"/>
            <w:vAlign w:val="center"/>
            <w:hideMark/>
          </w:tcPr>
          <w:p w14:paraId="3F459F14"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User feedback reports and system improvements based on real-world testing.</w:t>
            </w:r>
          </w:p>
        </w:tc>
        <w:tc>
          <w:tcPr>
            <w:tcW w:w="0" w:type="auto"/>
            <w:vMerge/>
          </w:tcPr>
          <w:p w14:paraId="6CF49F40"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73AEF9D5" w14:textId="77777777" w:rsidTr="0017253A">
        <w:tc>
          <w:tcPr>
            <w:tcW w:w="1705" w:type="dxa"/>
            <w:vMerge w:val="restart"/>
            <w:shd w:val="clear" w:color="auto" w:fill="F2F2F2" w:themeFill="background1" w:themeFillShade="F2"/>
            <w:hideMark/>
          </w:tcPr>
          <w:p w14:paraId="0FD56C7C" w14:textId="77777777" w:rsidR="0017253A" w:rsidRPr="005F4B0E" w:rsidRDefault="0017253A" w:rsidP="0017253A">
            <w:pPr>
              <w:rPr>
                <w:rFonts w:eastAsia="Times New Roman" w:cstheme="minorHAnsi"/>
                <w:b/>
                <w:bCs/>
                <w:sz w:val="18"/>
                <w:szCs w:val="18"/>
                <w:lang w:val="en-US"/>
              </w:rPr>
            </w:pPr>
            <w:r w:rsidRPr="005F4B0E">
              <w:rPr>
                <w:rFonts w:eastAsia="Times New Roman" w:cstheme="minorHAnsi"/>
                <w:b/>
                <w:bCs/>
                <w:sz w:val="18"/>
                <w:szCs w:val="18"/>
                <w:lang w:val="en-US"/>
              </w:rPr>
              <w:t xml:space="preserve">Phase 5: </w:t>
            </w:r>
          </w:p>
          <w:p w14:paraId="09AF88B9" w14:textId="3265013A"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Final Handover and Post-Launch Support (Maintenance and Support)</w:t>
            </w:r>
          </w:p>
        </w:tc>
        <w:tc>
          <w:tcPr>
            <w:tcW w:w="1818" w:type="dxa"/>
            <w:shd w:val="clear" w:color="auto" w:fill="F2F2F2" w:themeFill="background1" w:themeFillShade="F2"/>
            <w:vAlign w:val="center"/>
            <w:hideMark/>
          </w:tcPr>
          <w:p w14:paraId="2E1CD31C"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Comprehensive System Handover and Onboarding</w:t>
            </w:r>
          </w:p>
        </w:tc>
        <w:tc>
          <w:tcPr>
            <w:tcW w:w="0" w:type="auto"/>
            <w:hideMark/>
          </w:tcPr>
          <w:p w14:paraId="22DBB1F7" w14:textId="57AE7CE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Final system handover, including source code, documentation, training materials, and user guides. Train users for onboarding.</w:t>
            </w:r>
          </w:p>
        </w:tc>
        <w:tc>
          <w:tcPr>
            <w:tcW w:w="0" w:type="auto"/>
            <w:vAlign w:val="center"/>
            <w:hideMark/>
          </w:tcPr>
          <w:p w14:paraId="61470D92"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Full system handover package, including source code, user documentation, user manuals, training guides, with successful onboarding completion.</w:t>
            </w:r>
          </w:p>
        </w:tc>
        <w:tc>
          <w:tcPr>
            <w:tcW w:w="0" w:type="auto"/>
            <w:vMerge w:val="restart"/>
          </w:tcPr>
          <w:p w14:paraId="7DE086C2" w14:textId="77777777" w:rsidR="0017253A" w:rsidRPr="005F4B0E" w:rsidRDefault="0017253A" w:rsidP="0017253A">
            <w:pPr>
              <w:rPr>
                <w:rFonts w:eastAsia="Times New Roman" w:cstheme="minorHAnsi"/>
                <w:b/>
                <w:bCs/>
                <w:sz w:val="20"/>
                <w:szCs w:val="20"/>
                <w:lang w:val="en-US"/>
              </w:rPr>
            </w:pPr>
            <w:r w:rsidRPr="005F4B0E">
              <w:rPr>
                <w:rFonts w:eastAsia="Times New Roman" w:cstheme="minorHAnsi"/>
                <w:b/>
                <w:bCs/>
                <w:sz w:val="20"/>
                <w:szCs w:val="20"/>
                <w:lang w:val="en-US"/>
              </w:rPr>
              <w:t xml:space="preserve">Month </w:t>
            </w:r>
          </w:p>
          <w:p w14:paraId="299EAFD2" w14:textId="77777777" w:rsidR="0017253A" w:rsidRPr="005F4B0E" w:rsidRDefault="0017253A" w:rsidP="0017253A">
            <w:pPr>
              <w:rPr>
                <w:rFonts w:eastAsia="Times New Roman" w:cstheme="minorHAnsi"/>
                <w:b/>
                <w:bCs/>
                <w:sz w:val="20"/>
                <w:szCs w:val="20"/>
                <w:lang w:val="en-US"/>
              </w:rPr>
            </w:pPr>
            <w:r w:rsidRPr="005F4B0E">
              <w:rPr>
                <w:rFonts w:eastAsia="Times New Roman" w:cstheme="minorHAnsi"/>
                <w:b/>
                <w:bCs/>
                <w:sz w:val="20"/>
                <w:szCs w:val="20"/>
                <w:lang w:val="en-US"/>
              </w:rPr>
              <w:t>6</w:t>
            </w:r>
          </w:p>
          <w:p w14:paraId="47CBE221" w14:textId="77777777" w:rsidR="0017253A" w:rsidRPr="005F4B0E" w:rsidRDefault="0017253A" w:rsidP="0017253A">
            <w:pPr>
              <w:spacing w:after="0" w:line="240" w:lineRule="auto"/>
              <w:rPr>
                <w:rFonts w:eastAsia="Times New Roman" w:cstheme="minorHAnsi"/>
                <w:sz w:val="20"/>
                <w:szCs w:val="20"/>
                <w:lang w:val="en-US"/>
              </w:rPr>
            </w:pPr>
          </w:p>
        </w:tc>
      </w:tr>
      <w:tr w:rsidR="0017253A" w:rsidRPr="005F4B0E" w14:paraId="4F0CFA8F" w14:textId="77777777" w:rsidTr="0017253A">
        <w:tc>
          <w:tcPr>
            <w:tcW w:w="1705" w:type="dxa"/>
            <w:vMerge/>
            <w:shd w:val="clear" w:color="auto" w:fill="F2F2F2" w:themeFill="background1" w:themeFillShade="F2"/>
            <w:hideMark/>
          </w:tcPr>
          <w:p w14:paraId="1AB34529" w14:textId="77777777" w:rsidR="0017253A" w:rsidRPr="005F4B0E" w:rsidRDefault="0017253A" w:rsidP="0017253A">
            <w:pPr>
              <w:spacing w:after="0" w:line="240" w:lineRule="auto"/>
              <w:rPr>
                <w:rFonts w:eastAsia="Times New Roman" w:cstheme="minorHAnsi"/>
                <w:sz w:val="18"/>
                <w:szCs w:val="18"/>
                <w:lang w:val="en-US"/>
              </w:rPr>
            </w:pPr>
          </w:p>
        </w:tc>
        <w:tc>
          <w:tcPr>
            <w:tcW w:w="1818" w:type="dxa"/>
            <w:shd w:val="clear" w:color="auto" w:fill="F2F2F2" w:themeFill="background1" w:themeFillShade="F2"/>
            <w:vAlign w:val="center"/>
            <w:hideMark/>
          </w:tcPr>
          <w:p w14:paraId="6A70F535"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b/>
                <w:bCs/>
                <w:sz w:val="18"/>
                <w:szCs w:val="18"/>
                <w:lang w:val="en-US"/>
              </w:rPr>
              <w:t>Post-Launch Support Plan</w:t>
            </w:r>
          </w:p>
        </w:tc>
        <w:tc>
          <w:tcPr>
            <w:tcW w:w="0" w:type="auto"/>
            <w:hideMark/>
          </w:tcPr>
          <w:p w14:paraId="0A7BDEC1"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Develop a post-launch plan for ongoing user training, technical support, system updates, and security monitoring.</w:t>
            </w:r>
          </w:p>
        </w:tc>
        <w:tc>
          <w:tcPr>
            <w:tcW w:w="0" w:type="auto"/>
            <w:vAlign w:val="center"/>
            <w:hideMark/>
          </w:tcPr>
          <w:p w14:paraId="4D1D4630" w14:textId="77777777" w:rsidR="0017253A" w:rsidRPr="005F4B0E" w:rsidRDefault="0017253A" w:rsidP="0017253A">
            <w:pPr>
              <w:spacing w:after="0" w:line="240" w:lineRule="auto"/>
              <w:rPr>
                <w:rFonts w:eastAsia="Times New Roman" w:cstheme="minorHAnsi"/>
                <w:sz w:val="18"/>
                <w:szCs w:val="18"/>
                <w:lang w:val="en-US"/>
              </w:rPr>
            </w:pPr>
            <w:r w:rsidRPr="005F4B0E">
              <w:rPr>
                <w:rFonts w:eastAsia="Times New Roman" w:cstheme="minorHAnsi"/>
                <w:sz w:val="18"/>
                <w:szCs w:val="18"/>
                <w:lang w:val="en-US"/>
              </w:rPr>
              <w:t>Post-launch support and maintenance plan document outlining all support procedures.</w:t>
            </w:r>
          </w:p>
        </w:tc>
        <w:tc>
          <w:tcPr>
            <w:tcW w:w="0" w:type="auto"/>
            <w:vMerge/>
          </w:tcPr>
          <w:p w14:paraId="771A827D" w14:textId="77777777" w:rsidR="0017253A" w:rsidRPr="005F4B0E" w:rsidRDefault="0017253A" w:rsidP="0017253A">
            <w:pPr>
              <w:spacing w:after="0" w:line="240" w:lineRule="auto"/>
              <w:rPr>
                <w:rFonts w:eastAsia="Times New Roman" w:cstheme="minorHAnsi"/>
                <w:sz w:val="20"/>
                <w:szCs w:val="20"/>
                <w:lang w:val="en-US"/>
              </w:rPr>
            </w:pPr>
          </w:p>
        </w:tc>
      </w:tr>
    </w:tbl>
    <w:p w14:paraId="137BE616" w14:textId="77777777" w:rsidR="0017253A" w:rsidRPr="005F4B0E" w:rsidRDefault="0017253A">
      <w:pPr>
        <w:spacing w:after="160" w:line="259" w:lineRule="auto"/>
        <w:rPr>
          <w:rFonts w:eastAsiaTheme="majorEastAsia" w:cstheme="minorHAnsi"/>
          <w:b/>
          <w:bCs/>
          <w:sz w:val="20"/>
          <w:szCs w:val="20"/>
        </w:rPr>
      </w:pPr>
      <w:r w:rsidRPr="005F4B0E">
        <w:rPr>
          <w:rFonts w:eastAsiaTheme="majorEastAsia" w:cstheme="minorHAnsi"/>
          <w:b/>
          <w:bCs/>
          <w:sz w:val="20"/>
          <w:szCs w:val="20"/>
        </w:rPr>
        <w:br w:type="page"/>
      </w:r>
    </w:p>
    <w:p w14:paraId="73830EC4" w14:textId="570EC83C" w:rsidR="00D041BF" w:rsidRPr="005F4B0E" w:rsidRDefault="00D041BF" w:rsidP="1467AD58">
      <w:pPr>
        <w:shd w:val="clear" w:color="auto" w:fill="FFFFFF" w:themeFill="background1"/>
        <w:spacing w:before="240" w:after="0" w:line="240" w:lineRule="auto"/>
        <w:jc w:val="both"/>
        <w:textAlignment w:val="baseline"/>
        <w:rPr>
          <w:rFonts w:eastAsiaTheme="majorEastAsia" w:cstheme="minorHAnsi"/>
          <w:sz w:val="20"/>
          <w:szCs w:val="20"/>
        </w:rPr>
      </w:pPr>
      <w:r w:rsidRPr="005F4B0E">
        <w:rPr>
          <w:rFonts w:eastAsiaTheme="majorEastAsia" w:cstheme="minorHAnsi"/>
          <w:b/>
          <w:bCs/>
          <w:sz w:val="20"/>
          <w:szCs w:val="20"/>
        </w:rPr>
        <w:lastRenderedPageBreak/>
        <w:t>The information management system should be fully owned and</w:t>
      </w:r>
      <w:r w:rsidR="00A069A7" w:rsidRPr="005F4B0E">
        <w:rPr>
          <w:rFonts w:eastAsiaTheme="majorEastAsia" w:cstheme="minorHAnsi"/>
          <w:b/>
          <w:bCs/>
          <w:sz w:val="20"/>
          <w:szCs w:val="20"/>
        </w:rPr>
        <w:t xml:space="preserve"> </w:t>
      </w:r>
      <w:r w:rsidRPr="005F4B0E">
        <w:rPr>
          <w:rFonts w:eastAsiaTheme="majorEastAsia" w:cstheme="minorHAnsi"/>
          <w:b/>
          <w:bCs/>
          <w:sz w:val="20"/>
          <w:szCs w:val="20"/>
        </w:rPr>
        <w:t>managed by DRC</w:t>
      </w:r>
      <w:r w:rsidR="00A069A7" w:rsidRPr="005F4B0E">
        <w:rPr>
          <w:rFonts w:eastAsiaTheme="majorEastAsia" w:cstheme="minorHAnsi"/>
          <w:sz w:val="20"/>
          <w:szCs w:val="20"/>
        </w:rPr>
        <w:t xml:space="preserve">: the system should be based on free open-source software and/or a proprietary software owned by the consultant which will be handed over to DRC upon completion of the contract as a perpetual use software licence. Existing software-based solutions, requiring a licence, may be considered, however details, including pricing, need to be clearly elaborated in the tender documents. Any elements of the system, required for its various capabilities, which would require other licencing models for the RMS to function (such as subscription, user, device, processor/cloud consumption etc.) should be clearly indicated, including the pricing, in the tender documents. Any expected routine system maintenance requirements, including expected costs, should also be indicated. </w:t>
      </w:r>
    </w:p>
    <w:p w14:paraId="2C30A3E8" w14:textId="6F6197B8" w:rsidR="00203305" w:rsidRPr="005F4B0E" w:rsidRDefault="00203305" w:rsidP="1467AD58">
      <w:pPr>
        <w:shd w:val="clear" w:color="auto" w:fill="FFFFFF" w:themeFill="background1"/>
        <w:spacing w:before="240" w:after="0" w:line="240" w:lineRule="auto"/>
        <w:jc w:val="both"/>
        <w:textAlignment w:val="baseline"/>
        <w:rPr>
          <w:rFonts w:cstheme="minorHAnsi"/>
          <w:b/>
          <w:bCs/>
          <w:sz w:val="20"/>
          <w:szCs w:val="20"/>
        </w:rPr>
      </w:pPr>
      <w:r w:rsidRPr="005F4B0E">
        <w:rPr>
          <w:rFonts w:eastAsiaTheme="majorEastAsia" w:cstheme="minorHAnsi"/>
          <w:sz w:val="20"/>
          <w:szCs w:val="20"/>
        </w:rPr>
        <w:t xml:space="preserve">The Consultant </w:t>
      </w:r>
      <w:r w:rsidRPr="005F4B0E">
        <w:rPr>
          <w:rFonts w:cstheme="minorHAnsi"/>
          <w:sz w:val="20"/>
          <w:szCs w:val="20"/>
        </w:rPr>
        <w:t xml:space="preserve">will </w:t>
      </w:r>
      <w:r w:rsidR="00B37320" w:rsidRPr="005F4B0E">
        <w:rPr>
          <w:rFonts w:cstheme="minorHAnsi"/>
          <w:sz w:val="20"/>
          <w:szCs w:val="20"/>
        </w:rPr>
        <w:t>provide the documentation</w:t>
      </w:r>
      <w:r w:rsidR="00B37320" w:rsidRPr="005F4B0E">
        <w:rPr>
          <w:rFonts w:cstheme="minorHAnsi"/>
          <w:b/>
          <w:bCs/>
          <w:sz w:val="20"/>
          <w:szCs w:val="20"/>
        </w:rPr>
        <w:t xml:space="preserve"> </w:t>
      </w:r>
      <w:r w:rsidR="0065796A" w:rsidRPr="005F4B0E">
        <w:rPr>
          <w:rFonts w:cstheme="minorHAnsi"/>
          <w:b/>
          <w:bCs/>
          <w:sz w:val="20"/>
          <w:szCs w:val="20"/>
        </w:rPr>
        <w:t xml:space="preserve">on DRC’s shared </w:t>
      </w:r>
      <w:r w:rsidR="00AE7D6D" w:rsidRPr="005F4B0E">
        <w:rPr>
          <w:rFonts w:cstheme="minorHAnsi"/>
          <w:b/>
          <w:bCs/>
          <w:sz w:val="20"/>
          <w:szCs w:val="20"/>
        </w:rPr>
        <w:t>OneDrive</w:t>
      </w:r>
      <w:r w:rsidR="1D967917" w:rsidRPr="005F4B0E">
        <w:rPr>
          <w:rFonts w:cstheme="minorHAnsi"/>
          <w:b/>
          <w:bCs/>
          <w:sz w:val="20"/>
          <w:szCs w:val="20"/>
        </w:rPr>
        <w:t>.</w:t>
      </w:r>
    </w:p>
    <w:p w14:paraId="3795E745" w14:textId="77777777" w:rsidR="00A069A7" w:rsidRPr="005F4B0E" w:rsidRDefault="00A069A7" w:rsidP="1467AD58">
      <w:pPr>
        <w:shd w:val="clear" w:color="auto" w:fill="FFFFFF" w:themeFill="background1"/>
        <w:spacing w:before="240" w:after="0" w:line="240" w:lineRule="auto"/>
        <w:jc w:val="both"/>
        <w:textAlignment w:val="baseline"/>
        <w:rPr>
          <w:rFonts w:eastAsiaTheme="majorEastAsia" w:cstheme="minorHAnsi"/>
          <w:sz w:val="20"/>
          <w:szCs w:val="20"/>
        </w:rPr>
      </w:pPr>
    </w:p>
    <w:p w14:paraId="51576352" w14:textId="17F7EC2D" w:rsidR="00CA7AA2" w:rsidRPr="005F4B0E"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Duration</w:t>
      </w:r>
      <w:r w:rsidR="009B2E8E" w:rsidRPr="005F4B0E">
        <w:rPr>
          <w:rFonts w:asciiTheme="minorHAnsi" w:hAnsiTheme="minorHAnsi" w:cstheme="minorHAnsi"/>
          <w:b w:val="0"/>
          <w:bCs w:val="0"/>
          <w:color w:val="C00000"/>
          <w:sz w:val="36"/>
          <w:szCs w:val="36"/>
          <w:lang w:val="en-GB"/>
        </w:rPr>
        <w:t>, timeline, and payment</w:t>
      </w:r>
    </w:p>
    <w:p w14:paraId="55E82524" w14:textId="39446416" w:rsidR="00CA7AA2" w:rsidRPr="005F4B0E" w:rsidRDefault="00041F2B" w:rsidP="1467AD58">
      <w:pPr>
        <w:spacing w:line="240" w:lineRule="auto"/>
        <w:rPr>
          <w:rFonts w:cstheme="minorHAnsi"/>
          <w:sz w:val="20"/>
          <w:szCs w:val="20"/>
        </w:rPr>
      </w:pPr>
      <w:r w:rsidRPr="005F4B0E">
        <w:rPr>
          <w:rFonts w:cstheme="minorHAnsi"/>
          <w:sz w:val="20"/>
          <w:szCs w:val="20"/>
        </w:rPr>
        <w:t>The total expected duration to complete the assignment will be no more than</w:t>
      </w:r>
      <w:r w:rsidR="0065796A" w:rsidRPr="005F4B0E">
        <w:rPr>
          <w:rFonts w:cstheme="minorHAnsi"/>
          <w:sz w:val="20"/>
          <w:szCs w:val="20"/>
        </w:rPr>
        <w:t xml:space="preserve"> </w:t>
      </w:r>
      <w:r w:rsidR="00E5227E" w:rsidRPr="005F4B0E">
        <w:rPr>
          <w:rFonts w:cstheme="minorHAnsi"/>
          <w:sz w:val="20"/>
          <w:szCs w:val="20"/>
        </w:rPr>
        <w:t>6</w:t>
      </w:r>
      <w:r w:rsidR="0065796A" w:rsidRPr="005F4B0E">
        <w:rPr>
          <w:rFonts w:cstheme="minorHAnsi"/>
          <w:sz w:val="20"/>
          <w:szCs w:val="20"/>
        </w:rPr>
        <w:t xml:space="preserve"> </w:t>
      </w:r>
      <w:r w:rsidR="00E5227E" w:rsidRPr="005F4B0E">
        <w:rPr>
          <w:rFonts w:cstheme="minorHAnsi"/>
          <w:sz w:val="20"/>
          <w:szCs w:val="20"/>
        </w:rPr>
        <w:t>months</w:t>
      </w:r>
      <w:r w:rsidR="0065796A" w:rsidRPr="005F4B0E">
        <w:rPr>
          <w:rFonts w:cstheme="minorHAnsi"/>
          <w:sz w:val="20"/>
          <w:szCs w:val="20"/>
        </w:rPr>
        <w:t>.</w:t>
      </w:r>
    </w:p>
    <w:p w14:paraId="3C24D408" w14:textId="635D9861" w:rsidR="003B7239" w:rsidRPr="005F4B0E" w:rsidRDefault="00CA46CD" w:rsidP="1467AD58">
      <w:pPr>
        <w:spacing w:line="240" w:lineRule="auto"/>
        <w:rPr>
          <w:rFonts w:cstheme="minorHAnsi"/>
          <w:sz w:val="20"/>
          <w:szCs w:val="20"/>
        </w:rPr>
      </w:pPr>
      <w:r w:rsidRPr="005F4B0E">
        <w:rPr>
          <w:rFonts w:cstheme="minorHAnsi"/>
          <w:sz w:val="20"/>
          <w:szCs w:val="20"/>
        </w:rPr>
        <w:t xml:space="preserve">The consultant </w:t>
      </w:r>
      <w:r w:rsidR="00BB6689" w:rsidRPr="005F4B0E">
        <w:rPr>
          <w:rFonts w:cstheme="minorHAnsi"/>
          <w:sz w:val="20"/>
          <w:szCs w:val="20"/>
        </w:rPr>
        <w:t xml:space="preserve">shall </w:t>
      </w:r>
      <w:r w:rsidRPr="005F4B0E">
        <w:rPr>
          <w:rFonts w:cstheme="minorHAnsi"/>
          <w:sz w:val="20"/>
          <w:szCs w:val="20"/>
        </w:rPr>
        <w:t>be prepared to complete the assignment no later than</w:t>
      </w:r>
      <w:r w:rsidR="00FB4C26" w:rsidRPr="005F4B0E">
        <w:rPr>
          <w:rFonts w:cstheme="minorHAnsi"/>
          <w:b/>
          <w:bCs/>
          <w:i/>
          <w:iCs/>
          <w:sz w:val="20"/>
          <w:szCs w:val="20"/>
        </w:rPr>
        <w:t xml:space="preserve"> </w:t>
      </w:r>
      <w:r w:rsidR="00C70823" w:rsidRPr="005F4B0E">
        <w:rPr>
          <w:rFonts w:cstheme="minorHAnsi"/>
          <w:b/>
          <w:bCs/>
          <w:i/>
          <w:iCs/>
          <w:sz w:val="20"/>
          <w:szCs w:val="20"/>
        </w:rPr>
        <w:t>September</w:t>
      </w:r>
      <w:r w:rsidR="00FB4C26" w:rsidRPr="005F4B0E">
        <w:rPr>
          <w:rFonts w:cstheme="minorHAnsi"/>
          <w:b/>
          <w:bCs/>
          <w:i/>
          <w:iCs/>
          <w:sz w:val="20"/>
          <w:szCs w:val="20"/>
        </w:rPr>
        <w:t xml:space="preserve"> 202</w:t>
      </w:r>
      <w:r w:rsidR="00CF3479" w:rsidRPr="005F4B0E">
        <w:rPr>
          <w:rFonts w:cstheme="minorHAnsi"/>
          <w:b/>
          <w:bCs/>
          <w:i/>
          <w:iCs/>
          <w:sz w:val="20"/>
          <w:szCs w:val="20"/>
        </w:rPr>
        <w:t>5</w:t>
      </w:r>
      <w:r w:rsidRPr="005F4B0E">
        <w:rPr>
          <w:rFonts w:cstheme="minorHAnsi"/>
          <w:sz w:val="20"/>
          <w:szCs w:val="20"/>
        </w:rPr>
        <w:t>.</w:t>
      </w:r>
    </w:p>
    <w:p w14:paraId="78EC1AD2" w14:textId="75917D3A" w:rsidR="00B44E0F" w:rsidRPr="005F4B0E" w:rsidRDefault="7F1D33B7" w:rsidP="1467AD58">
      <w:pPr>
        <w:pStyle w:val="Heading1"/>
        <w:keepNext w:val="0"/>
        <w:keepLines w:val="0"/>
        <w:numPr>
          <w:ilvl w:val="0"/>
          <w:numId w:val="1"/>
        </w:numP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Proposed Composition of Team</w:t>
      </w:r>
    </w:p>
    <w:p w14:paraId="6AFB4CF6" w14:textId="2E3E348C" w:rsidR="00B44E0F" w:rsidRPr="005F4B0E" w:rsidRDefault="00FB4C26" w:rsidP="1467AD58">
      <w:pPr>
        <w:pStyle w:val="ListParagraph"/>
        <w:numPr>
          <w:ilvl w:val="0"/>
          <w:numId w:val="4"/>
        </w:numPr>
        <w:spacing w:line="240" w:lineRule="auto"/>
        <w:rPr>
          <w:rFonts w:cstheme="minorHAnsi"/>
          <w:sz w:val="20"/>
          <w:szCs w:val="20"/>
        </w:rPr>
      </w:pPr>
      <w:r w:rsidRPr="005F4B0E">
        <w:rPr>
          <w:rFonts w:cstheme="minorHAnsi"/>
          <w:sz w:val="20"/>
          <w:szCs w:val="20"/>
        </w:rPr>
        <w:t>Project Manager</w:t>
      </w:r>
      <w:r w:rsidR="00153CE6" w:rsidRPr="005F4B0E">
        <w:rPr>
          <w:rFonts w:cstheme="minorHAnsi"/>
          <w:sz w:val="20"/>
          <w:szCs w:val="20"/>
        </w:rPr>
        <w:t xml:space="preserve"> with experience in </w:t>
      </w:r>
      <w:r w:rsidR="00153CE6" w:rsidRPr="005F4B0E">
        <w:rPr>
          <w:rFonts w:cstheme="minorHAnsi"/>
          <w:bCs/>
          <w:sz w:val="20"/>
          <w:szCs w:val="20"/>
        </w:rPr>
        <w:t>humanitarian IT projects</w:t>
      </w:r>
      <w:r w:rsidR="00153CE6" w:rsidRPr="005F4B0E">
        <w:rPr>
          <w:rFonts w:cstheme="minorHAnsi"/>
          <w:sz w:val="20"/>
          <w:szCs w:val="20"/>
        </w:rPr>
        <w:t>.</w:t>
      </w:r>
    </w:p>
    <w:p w14:paraId="5D1B0A42" w14:textId="07227113" w:rsidR="00642E41" w:rsidRPr="005F4B0E" w:rsidRDefault="00642E41" w:rsidP="1467AD58">
      <w:pPr>
        <w:pStyle w:val="ListParagraph"/>
        <w:numPr>
          <w:ilvl w:val="0"/>
          <w:numId w:val="4"/>
        </w:numPr>
        <w:spacing w:line="240" w:lineRule="auto"/>
        <w:rPr>
          <w:rFonts w:cstheme="minorHAnsi"/>
          <w:sz w:val="20"/>
          <w:szCs w:val="20"/>
        </w:rPr>
      </w:pPr>
      <w:r w:rsidRPr="005F4B0E">
        <w:rPr>
          <w:rFonts w:cstheme="minorHAnsi"/>
          <w:sz w:val="20"/>
          <w:szCs w:val="20"/>
        </w:rPr>
        <w:t>System Architect</w:t>
      </w:r>
      <w:r w:rsidR="00153CE6" w:rsidRPr="005F4B0E">
        <w:rPr>
          <w:rFonts w:cstheme="minorHAnsi"/>
          <w:sz w:val="20"/>
          <w:szCs w:val="20"/>
        </w:rPr>
        <w:t xml:space="preserve"> with a strong background in </w:t>
      </w:r>
      <w:r w:rsidR="00153CE6" w:rsidRPr="005F4B0E">
        <w:rPr>
          <w:rFonts w:cstheme="minorHAnsi"/>
          <w:bCs/>
          <w:sz w:val="20"/>
          <w:szCs w:val="20"/>
        </w:rPr>
        <w:t>hybrid cloud-edge computing</w:t>
      </w:r>
      <w:r w:rsidR="00153CE6" w:rsidRPr="005F4B0E">
        <w:rPr>
          <w:rFonts w:cstheme="minorHAnsi"/>
          <w:sz w:val="20"/>
          <w:szCs w:val="20"/>
        </w:rPr>
        <w:t xml:space="preserve"> solutions.</w:t>
      </w:r>
    </w:p>
    <w:p w14:paraId="7804AE51" w14:textId="73532BE1" w:rsidR="00B44E0F" w:rsidRPr="005F4B0E" w:rsidRDefault="00FB4C26" w:rsidP="1467AD58">
      <w:pPr>
        <w:pStyle w:val="ListParagraph"/>
        <w:numPr>
          <w:ilvl w:val="0"/>
          <w:numId w:val="4"/>
        </w:numPr>
        <w:spacing w:line="240" w:lineRule="auto"/>
        <w:rPr>
          <w:rFonts w:cstheme="minorHAnsi"/>
          <w:sz w:val="20"/>
          <w:szCs w:val="20"/>
        </w:rPr>
      </w:pPr>
      <w:r w:rsidRPr="005F4B0E">
        <w:rPr>
          <w:rFonts w:cstheme="minorHAnsi"/>
          <w:sz w:val="20"/>
          <w:szCs w:val="20"/>
        </w:rPr>
        <w:t>Developers</w:t>
      </w:r>
      <w:r w:rsidR="00153CE6" w:rsidRPr="005F4B0E">
        <w:rPr>
          <w:rFonts w:cstheme="minorHAnsi"/>
          <w:sz w:val="20"/>
          <w:szCs w:val="20"/>
        </w:rPr>
        <w:t xml:space="preserve"> </w:t>
      </w:r>
      <w:r w:rsidR="00153CE6" w:rsidRPr="005F4B0E">
        <w:rPr>
          <w:rFonts w:cstheme="minorHAnsi"/>
          <w:bCs/>
          <w:sz w:val="20"/>
          <w:szCs w:val="20"/>
        </w:rPr>
        <w:t>Mobile and Web Developers</w:t>
      </w:r>
      <w:r w:rsidR="00153CE6" w:rsidRPr="005F4B0E">
        <w:rPr>
          <w:rFonts w:cstheme="minorHAnsi"/>
          <w:sz w:val="20"/>
          <w:szCs w:val="20"/>
        </w:rPr>
        <w:t xml:space="preserve"> skilled in </w:t>
      </w:r>
      <w:r w:rsidR="00153CE6" w:rsidRPr="005F4B0E">
        <w:rPr>
          <w:rFonts w:cstheme="minorHAnsi"/>
          <w:bCs/>
          <w:sz w:val="20"/>
          <w:szCs w:val="20"/>
        </w:rPr>
        <w:t>offline-first solutions</w:t>
      </w:r>
      <w:r w:rsidR="00153CE6" w:rsidRPr="005F4B0E">
        <w:rPr>
          <w:rFonts w:cstheme="minorHAnsi"/>
          <w:sz w:val="20"/>
          <w:szCs w:val="20"/>
        </w:rPr>
        <w:t>.</w:t>
      </w:r>
    </w:p>
    <w:p w14:paraId="6BF30922" w14:textId="6EC2BB62" w:rsidR="00642E41" w:rsidRPr="005F4B0E" w:rsidRDefault="00F16CB3" w:rsidP="1467AD58">
      <w:pPr>
        <w:pStyle w:val="ListParagraph"/>
        <w:numPr>
          <w:ilvl w:val="0"/>
          <w:numId w:val="4"/>
        </w:numPr>
        <w:spacing w:line="240" w:lineRule="auto"/>
        <w:rPr>
          <w:rFonts w:cstheme="minorHAnsi"/>
          <w:sz w:val="20"/>
          <w:szCs w:val="20"/>
        </w:rPr>
      </w:pPr>
      <w:r w:rsidRPr="005F4B0E">
        <w:rPr>
          <w:rFonts w:cstheme="minorHAnsi"/>
          <w:sz w:val="20"/>
          <w:szCs w:val="20"/>
        </w:rPr>
        <w:t xml:space="preserve">Technical expert with database expertise / </w:t>
      </w:r>
      <w:r w:rsidR="00642E41" w:rsidRPr="005F4B0E">
        <w:rPr>
          <w:rFonts w:cstheme="minorHAnsi"/>
          <w:sz w:val="20"/>
          <w:szCs w:val="20"/>
        </w:rPr>
        <w:t>Database Administrator</w:t>
      </w:r>
    </w:p>
    <w:p w14:paraId="6BB437B4" w14:textId="44E50FAE" w:rsidR="00F16CB3" w:rsidRPr="005F4B0E" w:rsidRDefault="00642E41" w:rsidP="005F4B0E">
      <w:pPr>
        <w:pStyle w:val="ListParagraph"/>
        <w:numPr>
          <w:ilvl w:val="0"/>
          <w:numId w:val="4"/>
        </w:numPr>
        <w:spacing w:line="240" w:lineRule="auto"/>
        <w:rPr>
          <w:rFonts w:cstheme="minorHAnsi"/>
          <w:sz w:val="20"/>
          <w:szCs w:val="20"/>
        </w:rPr>
      </w:pPr>
      <w:r w:rsidRPr="005F4B0E">
        <w:rPr>
          <w:rFonts w:cstheme="minorHAnsi"/>
          <w:sz w:val="20"/>
          <w:szCs w:val="20"/>
        </w:rPr>
        <w:t>QA Engineer(s)</w:t>
      </w:r>
      <w:r w:rsidR="00153CE6" w:rsidRPr="005F4B0E">
        <w:rPr>
          <w:rFonts w:cstheme="minorHAnsi"/>
          <w:sz w:val="20"/>
          <w:szCs w:val="20"/>
        </w:rPr>
        <w:t xml:space="preserve"> with experience in testing </w:t>
      </w:r>
      <w:r w:rsidR="00153CE6" w:rsidRPr="005F4B0E">
        <w:rPr>
          <w:rFonts w:cstheme="minorHAnsi"/>
          <w:bCs/>
          <w:sz w:val="20"/>
          <w:szCs w:val="20"/>
        </w:rPr>
        <w:t>data synchronization</w:t>
      </w:r>
      <w:r w:rsidR="00153CE6" w:rsidRPr="005F4B0E">
        <w:rPr>
          <w:rFonts w:cstheme="minorHAnsi"/>
          <w:sz w:val="20"/>
          <w:szCs w:val="20"/>
        </w:rPr>
        <w:t xml:space="preserve"> and system functionality in </w:t>
      </w:r>
      <w:r w:rsidR="00153CE6" w:rsidRPr="005F4B0E">
        <w:rPr>
          <w:rFonts w:cstheme="minorHAnsi"/>
          <w:bCs/>
          <w:sz w:val="20"/>
          <w:szCs w:val="20"/>
        </w:rPr>
        <w:t>low-connectivity environments</w:t>
      </w:r>
      <w:r w:rsidR="00153CE6" w:rsidRPr="005F4B0E">
        <w:rPr>
          <w:rFonts w:cstheme="minorHAnsi"/>
          <w:sz w:val="20"/>
          <w:szCs w:val="20"/>
        </w:rPr>
        <w:t>.</w:t>
      </w:r>
    </w:p>
    <w:p w14:paraId="35970D78" w14:textId="21792C64" w:rsidR="00642E41" w:rsidRPr="005F4B0E" w:rsidRDefault="00642E41" w:rsidP="1467AD58">
      <w:pPr>
        <w:pStyle w:val="ListParagraph"/>
        <w:numPr>
          <w:ilvl w:val="0"/>
          <w:numId w:val="4"/>
        </w:numPr>
        <w:spacing w:line="240" w:lineRule="auto"/>
        <w:rPr>
          <w:rFonts w:cstheme="minorHAnsi"/>
          <w:sz w:val="20"/>
          <w:szCs w:val="20"/>
        </w:rPr>
      </w:pPr>
      <w:r w:rsidRPr="005F4B0E">
        <w:rPr>
          <w:rFonts w:cstheme="minorHAnsi"/>
          <w:sz w:val="20"/>
          <w:szCs w:val="20"/>
        </w:rPr>
        <w:t>UX/UI Designer(s)</w:t>
      </w:r>
      <w:r w:rsidR="00153CE6" w:rsidRPr="005F4B0E">
        <w:rPr>
          <w:rFonts w:cstheme="minorHAnsi"/>
          <w:sz w:val="20"/>
          <w:szCs w:val="20"/>
        </w:rPr>
        <w:t xml:space="preserve"> familiar with designing for </w:t>
      </w:r>
      <w:r w:rsidR="00153CE6" w:rsidRPr="005F4B0E">
        <w:rPr>
          <w:rFonts w:cstheme="minorHAnsi"/>
          <w:bCs/>
          <w:sz w:val="20"/>
          <w:szCs w:val="20"/>
        </w:rPr>
        <w:t>field users</w:t>
      </w:r>
      <w:r w:rsidR="00153CE6" w:rsidRPr="005F4B0E">
        <w:rPr>
          <w:rFonts w:cstheme="minorHAnsi"/>
          <w:sz w:val="20"/>
          <w:szCs w:val="20"/>
        </w:rPr>
        <w:t xml:space="preserve"> and </w:t>
      </w:r>
      <w:r w:rsidR="00153CE6" w:rsidRPr="005F4B0E">
        <w:rPr>
          <w:rFonts w:cstheme="minorHAnsi"/>
          <w:bCs/>
          <w:sz w:val="20"/>
          <w:szCs w:val="20"/>
        </w:rPr>
        <w:t>low-tech environments</w:t>
      </w:r>
      <w:r w:rsidR="00153CE6" w:rsidRPr="005F4B0E">
        <w:rPr>
          <w:rFonts w:cstheme="minorHAnsi"/>
          <w:sz w:val="20"/>
          <w:szCs w:val="20"/>
        </w:rPr>
        <w:t>.</w:t>
      </w:r>
    </w:p>
    <w:p w14:paraId="06CC8E73" w14:textId="7DBE71AD" w:rsidR="009B2E8E" w:rsidRPr="005F4B0E" w:rsidRDefault="00FB4C26" w:rsidP="1467AD58">
      <w:pPr>
        <w:pStyle w:val="ListParagraph"/>
        <w:numPr>
          <w:ilvl w:val="0"/>
          <w:numId w:val="4"/>
        </w:numPr>
        <w:spacing w:line="240" w:lineRule="auto"/>
        <w:rPr>
          <w:rFonts w:cstheme="minorHAnsi"/>
          <w:sz w:val="20"/>
          <w:szCs w:val="20"/>
        </w:rPr>
      </w:pPr>
      <w:r w:rsidRPr="005F4B0E">
        <w:rPr>
          <w:rFonts w:cstheme="minorHAnsi"/>
          <w:sz w:val="20"/>
          <w:szCs w:val="20"/>
        </w:rPr>
        <w:t>Cyber security specialist</w:t>
      </w:r>
    </w:p>
    <w:p w14:paraId="68F8B941" w14:textId="1871DC47" w:rsidR="003B5E26" w:rsidRPr="005F4B0E"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Eligibility</w:t>
      </w:r>
      <w:r w:rsidR="00C84A1B" w:rsidRPr="005F4B0E">
        <w:rPr>
          <w:rFonts w:asciiTheme="minorHAnsi" w:hAnsiTheme="minorHAnsi" w:cstheme="minorHAnsi"/>
          <w:b w:val="0"/>
          <w:bCs w:val="0"/>
          <w:color w:val="C00000"/>
          <w:sz w:val="36"/>
          <w:szCs w:val="36"/>
          <w:lang w:val="en-GB"/>
        </w:rPr>
        <w:t xml:space="preserve">, </w:t>
      </w:r>
      <w:r w:rsidR="00CC6A7A" w:rsidRPr="005F4B0E">
        <w:rPr>
          <w:rFonts w:asciiTheme="minorHAnsi" w:hAnsiTheme="minorHAnsi" w:cstheme="minorHAnsi"/>
          <w:b w:val="0"/>
          <w:bCs w:val="0"/>
          <w:color w:val="C00000"/>
          <w:sz w:val="36"/>
          <w:szCs w:val="36"/>
          <w:lang w:val="en-GB"/>
        </w:rPr>
        <w:t>qualification,</w:t>
      </w:r>
      <w:r w:rsidR="00982B6B" w:rsidRPr="005F4B0E">
        <w:rPr>
          <w:rFonts w:asciiTheme="minorHAnsi" w:hAnsiTheme="minorHAnsi" w:cstheme="minorHAnsi"/>
          <w:b w:val="0"/>
          <w:bCs w:val="0"/>
          <w:color w:val="C00000"/>
          <w:sz w:val="36"/>
          <w:szCs w:val="36"/>
          <w:lang w:val="en-GB"/>
        </w:rPr>
        <w:t xml:space="preserve"> </w:t>
      </w:r>
      <w:r w:rsidR="00C84A1B" w:rsidRPr="005F4B0E">
        <w:rPr>
          <w:rFonts w:asciiTheme="minorHAnsi" w:hAnsiTheme="minorHAnsi" w:cstheme="minorHAnsi"/>
          <w:b w:val="0"/>
          <w:bCs w:val="0"/>
          <w:color w:val="C00000"/>
          <w:sz w:val="36"/>
          <w:szCs w:val="36"/>
          <w:lang w:val="en-GB"/>
        </w:rPr>
        <w:t>and experience required</w:t>
      </w:r>
    </w:p>
    <w:p w14:paraId="316C0342" w14:textId="77777777" w:rsidR="009B2E8E" w:rsidRPr="005F4B0E" w:rsidRDefault="009B2E8E" w:rsidP="1467AD58">
      <w:pPr>
        <w:pStyle w:val="Heading2"/>
        <w:keepNext w:val="0"/>
        <w:keepLines w:val="0"/>
        <w:spacing w:after="0" w:line="240" w:lineRule="auto"/>
        <w:rPr>
          <w:rFonts w:asciiTheme="minorHAnsi" w:hAnsiTheme="minorHAnsi" w:cstheme="minorHAnsi"/>
          <w:color w:val="auto"/>
          <w:sz w:val="20"/>
          <w:szCs w:val="20"/>
          <w:lang w:val="en-GB"/>
        </w:rPr>
      </w:pPr>
      <w:r w:rsidRPr="005F4B0E">
        <w:rPr>
          <w:rFonts w:asciiTheme="minorHAnsi" w:hAnsiTheme="minorHAnsi" w:cstheme="minorHAnsi"/>
          <w:color w:val="auto"/>
          <w:sz w:val="20"/>
          <w:szCs w:val="20"/>
          <w:lang w:val="en-GB"/>
        </w:rPr>
        <w:t>Essential:</w:t>
      </w:r>
    </w:p>
    <w:p w14:paraId="05F92C07" w14:textId="68575C73" w:rsidR="00760F7D" w:rsidRPr="002F73A5" w:rsidRDefault="00760F7D" w:rsidP="00760F7D">
      <w:pPr>
        <w:numPr>
          <w:ilvl w:val="0"/>
          <w:numId w:val="26"/>
        </w:numPr>
        <w:spacing w:after="0" w:line="240" w:lineRule="auto"/>
        <w:textAlignment w:val="center"/>
        <w:rPr>
          <w:rFonts w:eastAsia="Times New Roman" w:cstheme="minorHAnsi"/>
          <w:sz w:val="20"/>
          <w:lang w:val="en-US"/>
        </w:rPr>
      </w:pPr>
      <w:r w:rsidRPr="005F4B0E">
        <w:rPr>
          <w:rFonts w:eastAsia="Times New Roman" w:cstheme="minorHAnsi"/>
          <w:b/>
          <w:bCs/>
          <w:sz w:val="20"/>
          <w:lang w:val="en-US"/>
        </w:rPr>
        <w:t>Proven Expertise in System Development</w:t>
      </w:r>
      <w:r w:rsidRPr="005F4B0E">
        <w:rPr>
          <w:rFonts w:eastAsia="Times New Roman" w:cstheme="minorHAnsi"/>
          <w:sz w:val="20"/>
          <w:lang w:val="en-US"/>
        </w:rPr>
        <w:t xml:space="preserve">: </w:t>
      </w:r>
      <w:r w:rsidRPr="002F73A5">
        <w:rPr>
          <w:rFonts w:eastAsia="Times New Roman" w:cstheme="minorHAnsi"/>
          <w:sz w:val="20"/>
          <w:lang w:val="en-US"/>
        </w:rPr>
        <w:t xml:space="preserve">The firm must have </w:t>
      </w:r>
      <w:r w:rsidRPr="002F73A5">
        <w:rPr>
          <w:rFonts w:eastAsia="Times New Roman" w:cstheme="minorHAnsi"/>
          <w:bCs/>
          <w:sz w:val="20"/>
          <w:lang w:val="en-US"/>
        </w:rPr>
        <w:t>expertise in software and system architecture development</w:t>
      </w:r>
      <w:r w:rsidRPr="002F73A5">
        <w:rPr>
          <w:rFonts w:eastAsia="Times New Roman" w:cstheme="minorHAnsi"/>
          <w:sz w:val="20"/>
          <w:lang w:val="en-US"/>
        </w:rPr>
        <w:t xml:space="preserve">, with a strong portfolio of </w:t>
      </w:r>
      <w:r w:rsidRPr="002F73A5">
        <w:rPr>
          <w:rFonts w:eastAsia="Times New Roman" w:cstheme="minorHAnsi"/>
          <w:bCs/>
          <w:sz w:val="20"/>
          <w:lang w:val="en-US"/>
        </w:rPr>
        <w:t>end-to-end delivery</w:t>
      </w:r>
      <w:r w:rsidRPr="002F73A5">
        <w:rPr>
          <w:rFonts w:eastAsia="Times New Roman" w:cstheme="minorHAnsi"/>
          <w:sz w:val="20"/>
          <w:lang w:val="en-US"/>
        </w:rPr>
        <w:t xml:space="preserve"> of custom systems, including </w:t>
      </w:r>
      <w:r w:rsidRPr="002F73A5">
        <w:rPr>
          <w:rFonts w:eastAsia="Times New Roman" w:cstheme="minorHAnsi"/>
          <w:bCs/>
          <w:sz w:val="20"/>
          <w:lang w:val="en-US"/>
        </w:rPr>
        <w:t>design, development, testing, deployment, and post-launch support</w:t>
      </w:r>
      <w:r w:rsidRPr="002F73A5">
        <w:rPr>
          <w:rFonts w:eastAsia="Times New Roman" w:cstheme="minorHAnsi"/>
          <w:sz w:val="20"/>
          <w:lang w:val="en-US"/>
        </w:rPr>
        <w:t>.</w:t>
      </w:r>
    </w:p>
    <w:p w14:paraId="7A828D60" w14:textId="72BC948E" w:rsidR="007133BF" w:rsidRPr="002F73A5" w:rsidRDefault="007133BF" w:rsidP="00760F7D">
      <w:pPr>
        <w:numPr>
          <w:ilvl w:val="0"/>
          <w:numId w:val="26"/>
        </w:numPr>
        <w:spacing w:after="0" w:line="240" w:lineRule="auto"/>
        <w:textAlignment w:val="center"/>
        <w:rPr>
          <w:rFonts w:eastAsia="Times New Roman" w:cstheme="minorHAnsi"/>
          <w:sz w:val="18"/>
          <w:lang w:val="en-US"/>
        </w:rPr>
      </w:pPr>
      <w:r w:rsidRPr="005F4B0E">
        <w:rPr>
          <w:rFonts w:cstheme="minorHAnsi"/>
          <w:b/>
          <w:bCs/>
          <w:sz w:val="20"/>
        </w:rPr>
        <w:t>Proven Track Record in Software Development for Complex Projects</w:t>
      </w:r>
      <w:r w:rsidRPr="005F4B0E">
        <w:rPr>
          <w:rFonts w:cstheme="minorHAnsi"/>
          <w:sz w:val="20"/>
        </w:rPr>
        <w:t xml:space="preserve">: </w:t>
      </w:r>
      <w:r w:rsidRPr="002F73A5">
        <w:rPr>
          <w:rFonts w:cstheme="minorHAnsi"/>
          <w:sz w:val="20"/>
        </w:rPr>
        <w:t xml:space="preserve">The firm should provide evidence of previous </w:t>
      </w:r>
      <w:r w:rsidRPr="002F73A5">
        <w:rPr>
          <w:rFonts w:cstheme="minorHAnsi"/>
          <w:bCs/>
          <w:sz w:val="20"/>
        </w:rPr>
        <w:t>successful projects</w:t>
      </w:r>
      <w:r w:rsidRPr="002F73A5">
        <w:rPr>
          <w:rFonts w:cstheme="minorHAnsi"/>
          <w:sz w:val="20"/>
        </w:rPr>
        <w:t xml:space="preserve"> in developing </w:t>
      </w:r>
      <w:r w:rsidRPr="002F73A5">
        <w:rPr>
          <w:rFonts w:cstheme="minorHAnsi"/>
          <w:bCs/>
          <w:sz w:val="20"/>
        </w:rPr>
        <w:t>data management systems, referral management systems</w:t>
      </w:r>
      <w:r w:rsidRPr="002F73A5">
        <w:rPr>
          <w:rFonts w:cstheme="minorHAnsi"/>
          <w:sz w:val="20"/>
        </w:rPr>
        <w:t xml:space="preserve">, or </w:t>
      </w:r>
      <w:r w:rsidRPr="002F73A5">
        <w:rPr>
          <w:rFonts w:cstheme="minorHAnsi"/>
          <w:bCs/>
          <w:sz w:val="20"/>
        </w:rPr>
        <w:t>related IT systems</w:t>
      </w:r>
      <w:r w:rsidRPr="002F73A5">
        <w:rPr>
          <w:rFonts w:cstheme="minorHAnsi"/>
          <w:sz w:val="20"/>
        </w:rPr>
        <w:t xml:space="preserve"> for the humanitarian, healthcare, or public service sectors. Ideally, these projects should involve </w:t>
      </w:r>
      <w:r w:rsidRPr="002F73A5">
        <w:rPr>
          <w:rFonts w:cstheme="minorHAnsi"/>
          <w:bCs/>
          <w:sz w:val="20"/>
        </w:rPr>
        <w:t>multiple users, cross-agency collaborations</w:t>
      </w:r>
      <w:r w:rsidRPr="002F73A5">
        <w:rPr>
          <w:rFonts w:cstheme="minorHAnsi"/>
          <w:sz w:val="20"/>
        </w:rPr>
        <w:t xml:space="preserve">, and a focus on </w:t>
      </w:r>
      <w:r w:rsidRPr="002F73A5">
        <w:rPr>
          <w:rFonts w:cstheme="minorHAnsi"/>
          <w:bCs/>
          <w:sz w:val="20"/>
        </w:rPr>
        <w:t>real-time data processing</w:t>
      </w:r>
      <w:r w:rsidRPr="002F73A5">
        <w:rPr>
          <w:rFonts w:cstheme="minorHAnsi"/>
          <w:sz w:val="20"/>
        </w:rPr>
        <w:t>.</w:t>
      </w:r>
    </w:p>
    <w:p w14:paraId="2627BA67" w14:textId="2BC730D2" w:rsidR="00760F7D" w:rsidRPr="002F73A5" w:rsidRDefault="00B37917" w:rsidP="005F4B0E">
      <w:pPr>
        <w:numPr>
          <w:ilvl w:val="0"/>
          <w:numId w:val="26"/>
        </w:numPr>
        <w:spacing w:after="0" w:line="240" w:lineRule="auto"/>
        <w:textAlignment w:val="center"/>
        <w:rPr>
          <w:rFonts w:eastAsia="Times New Roman" w:cstheme="minorHAnsi"/>
          <w:sz w:val="20"/>
          <w:lang w:val="en-US"/>
        </w:rPr>
      </w:pPr>
      <w:r w:rsidRPr="005F4B0E">
        <w:rPr>
          <w:rFonts w:eastAsia="Times New Roman" w:cstheme="minorHAnsi"/>
          <w:b/>
          <w:bCs/>
          <w:sz w:val="20"/>
          <w:lang w:val="en-US"/>
        </w:rPr>
        <w:t>Experience in Humanitarian Contexts</w:t>
      </w:r>
      <w:r w:rsidRPr="005F4B0E">
        <w:rPr>
          <w:rFonts w:eastAsia="Times New Roman" w:cstheme="minorHAnsi"/>
          <w:sz w:val="20"/>
          <w:lang w:val="en-US"/>
        </w:rPr>
        <w:t xml:space="preserve">: The firm </w:t>
      </w:r>
      <w:r w:rsidRPr="002F73A5">
        <w:rPr>
          <w:rFonts w:eastAsia="Times New Roman" w:cstheme="minorHAnsi"/>
          <w:sz w:val="20"/>
          <w:lang w:val="en-US"/>
        </w:rPr>
        <w:t>should have direct experience in developing IT solutions</w:t>
      </w:r>
      <w:r w:rsidR="00760F7D" w:rsidRPr="002F73A5">
        <w:rPr>
          <w:rFonts w:eastAsia="Times New Roman" w:cstheme="minorHAnsi"/>
          <w:sz w:val="20"/>
          <w:lang w:val="en-US"/>
        </w:rPr>
        <w:t>, and in particular information/data management systems,</w:t>
      </w:r>
      <w:r w:rsidRPr="002F73A5">
        <w:rPr>
          <w:rFonts w:eastAsia="Times New Roman" w:cstheme="minorHAnsi"/>
          <w:sz w:val="20"/>
          <w:lang w:val="en-US"/>
        </w:rPr>
        <w:t xml:space="preserve"> for the </w:t>
      </w:r>
      <w:r w:rsidRPr="002F73A5">
        <w:rPr>
          <w:rFonts w:eastAsia="Times New Roman" w:cstheme="minorHAnsi"/>
          <w:bCs/>
          <w:sz w:val="20"/>
          <w:lang w:val="en-US"/>
        </w:rPr>
        <w:t>humanitarian or development sector</w:t>
      </w:r>
      <w:r w:rsidRPr="002F73A5">
        <w:rPr>
          <w:rFonts w:eastAsia="Times New Roman" w:cstheme="minorHAnsi"/>
          <w:sz w:val="20"/>
          <w:lang w:val="en-US"/>
        </w:rPr>
        <w:t xml:space="preserve">, particularly in environments where </w:t>
      </w:r>
      <w:r w:rsidRPr="002F73A5">
        <w:rPr>
          <w:rFonts w:eastAsia="Times New Roman" w:cstheme="minorHAnsi"/>
          <w:bCs/>
          <w:sz w:val="20"/>
          <w:lang w:val="en-US"/>
        </w:rPr>
        <w:t>connectivity is a challenge</w:t>
      </w:r>
      <w:r w:rsidRPr="002F73A5">
        <w:rPr>
          <w:rFonts w:eastAsia="Times New Roman" w:cstheme="minorHAnsi"/>
          <w:sz w:val="20"/>
          <w:lang w:val="en-US"/>
        </w:rPr>
        <w:t xml:space="preserve"> and in working with agencies supporting </w:t>
      </w:r>
      <w:r w:rsidRPr="002F73A5">
        <w:rPr>
          <w:rFonts w:eastAsia="Times New Roman" w:cstheme="minorHAnsi"/>
          <w:bCs/>
          <w:sz w:val="20"/>
          <w:lang w:val="en-US"/>
        </w:rPr>
        <w:t>displaced populations</w:t>
      </w:r>
      <w:r w:rsidRPr="002F73A5">
        <w:rPr>
          <w:rFonts w:eastAsia="Times New Roman" w:cstheme="minorHAnsi"/>
          <w:sz w:val="20"/>
          <w:lang w:val="en-US"/>
        </w:rPr>
        <w:t xml:space="preserve"> or </w:t>
      </w:r>
      <w:r w:rsidRPr="002F73A5">
        <w:rPr>
          <w:rFonts w:eastAsia="Times New Roman" w:cstheme="minorHAnsi"/>
          <w:bCs/>
          <w:sz w:val="20"/>
          <w:lang w:val="en-US"/>
        </w:rPr>
        <w:t>conflict-affected communities</w:t>
      </w:r>
      <w:r w:rsidRPr="002F73A5">
        <w:rPr>
          <w:rFonts w:eastAsia="Times New Roman" w:cstheme="minorHAnsi"/>
          <w:sz w:val="20"/>
          <w:lang w:val="en-US"/>
        </w:rPr>
        <w:t>.</w:t>
      </w:r>
    </w:p>
    <w:p w14:paraId="64451AE6" w14:textId="3FBB34FE" w:rsidR="00760F7D" w:rsidRPr="002F73A5" w:rsidRDefault="00760F7D" w:rsidP="00760F7D">
      <w:pPr>
        <w:numPr>
          <w:ilvl w:val="0"/>
          <w:numId w:val="26"/>
        </w:numPr>
        <w:spacing w:after="0" w:line="240" w:lineRule="auto"/>
        <w:textAlignment w:val="center"/>
        <w:rPr>
          <w:rFonts w:eastAsia="Times New Roman" w:cstheme="minorHAnsi"/>
          <w:sz w:val="20"/>
          <w:szCs w:val="20"/>
          <w:lang w:val="en-US"/>
        </w:rPr>
      </w:pPr>
      <w:r w:rsidRPr="005F4B0E">
        <w:rPr>
          <w:rFonts w:eastAsia="Times New Roman" w:cstheme="minorHAnsi"/>
          <w:b/>
          <w:bCs/>
          <w:sz w:val="20"/>
          <w:szCs w:val="20"/>
          <w:lang w:val="en-US"/>
        </w:rPr>
        <w:t>Experience with Complex, Multi-Partner Systems</w:t>
      </w:r>
      <w:r w:rsidRPr="005F4B0E">
        <w:rPr>
          <w:rFonts w:eastAsia="Times New Roman" w:cstheme="minorHAnsi"/>
          <w:sz w:val="20"/>
          <w:szCs w:val="20"/>
          <w:lang w:val="en-US"/>
        </w:rPr>
        <w:t xml:space="preserve">: The </w:t>
      </w:r>
      <w:r w:rsidRPr="002F73A5">
        <w:rPr>
          <w:rFonts w:eastAsia="Times New Roman" w:cstheme="minorHAnsi"/>
          <w:sz w:val="20"/>
          <w:szCs w:val="20"/>
          <w:lang w:val="en-US"/>
        </w:rPr>
        <w:t xml:space="preserve">firm/con must demonstrate experience in </w:t>
      </w:r>
      <w:r w:rsidRPr="002F73A5">
        <w:rPr>
          <w:rFonts w:eastAsia="Times New Roman" w:cstheme="minorHAnsi"/>
          <w:bCs/>
          <w:sz w:val="20"/>
          <w:szCs w:val="20"/>
          <w:lang w:val="en-US"/>
        </w:rPr>
        <w:t>developing interoperable systems</w:t>
      </w:r>
      <w:r w:rsidRPr="002F73A5">
        <w:rPr>
          <w:rFonts w:eastAsia="Times New Roman" w:cstheme="minorHAnsi"/>
          <w:sz w:val="20"/>
          <w:szCs w:val="20"/>
          <w:lang w:val="en-US"/>
        </w:rPr>
        <w:t xml:space="preserve"> that integrate with </w:t>
      </w:r>
      <w:r w:rsidRPr="002F73A5">
        <w:rPr>
          <w:rFonts w:eastAsia="Times New Roman" w:cstheme="minorHAnsi"/>
          <w:bCs/>
          <w:sz w:val="20"/>
          <w:szCs w:val="20"/>
          <w:lang w:val="en-US"/>
        </w:rPr>
        <w:t>other existing platforms or tools</w:t>
      </w:r>
      <w:r w:rsidRPr="002F73A5">
        <w:rPr>
          <w:rFonts w:eastAsia="Times New Roman" w:cstheme="minorHAnsi"/>
          <w:sz w:val="20"/>
          <w:szCs w:val="20"/>
          <w:lang w:val="en-US"/>
        </w:rPr>
        <w:t xml:space="preserve">, especially systems used by </w:t>
      </w:r>
      <w:r w:rsidRPr="002F73A5">
        <w:rPr>
          <w:rFonts w:eastAsia="Times New Roman" w:cstheme="minorHAnsi"/>
          <w:bCs/>
          <w:sz w:val="20"/>
          <w:szCs w:val="20"/>
          <w:lang w:val="en-US"/>
        </w:rPr>
        <w:t>multiple stakeholders</w:t>
      </w:r>
      <w:r w:rsidRPr="002F73A5">
        <w:rPr>
          <w:rFonts w:eastAsia="Times New Roman" w:cstheme="minorHAnsi"/>
          <w:sz w:val="20"/>
          <w:szCs w:val="20"/>
          <w:lang w:val="en-US"/>
        </w:rPr>
        <w:t>, including external partners such as UN agencies, INGOs, and local organizations.</w:t>
      </w:r>
    </w:p>
    <w:p w14:paraId="26390897" w14:textId="2AF62376" w:rsidR="00591154" w:rsidRPr="002F73A5" w:rsidRDefault="005A6B9A" w:rsidP="00D95A24">
      <w:pPr>
        <w:numPr>
          <w:ilvl w:val="0"/>
          <w:numId w:val="26"/>
        </w:numPr>
        <w:spacing w:after="0" w:line="240" w:lineRule="auto"/>
        <w:textAlignment w:val="center"/>
        <w:rPr>
          <w:rFonts w:eastAsia="Times New Roman" w:cstheme="minorHAnsi"/>
          <w:sz w:val="20"/>
          <w:szCs w:val="20"/>
          <w:lang w:val="en-US"/>
        </w:rPr>
      </w:pPr>
      <w:r w:rsidRPr="005F4B0E">
        <w:rPr>
          <w:rFonts w:cstheme="minorHAnsi"/>
          <w:b/>
          <w:bCs/>
          <w:sz w:val="20"/>
          <w:szCs w:val="20"/>
        </w:rPr>
        <w:t>Integration Expertise</w:t>
      </w:r>
      <w:r w:rsidRPr="005F4B0E">
        <w:rPr>
          <w:rFonts w:cstheme="minorHAnsi"/>
          <w:sz w:val="20"/>
          <w:szCs w:val="20"/>
        </w:rPr>
        <w:t xml:space="preserve">: The firm should have </w:t>
      </w:r>
      <w:r w:rsidRPr="002F73A5">
        <w:rPr>
          <w:rFonts w:cstheme="minorHAnsi"/>
          <w:sz w:val="20"/>
          <w:szCs w:val="20"/>
        </w:rPr>
        <w:t xml:space="preserve">experience with </w:t>
      </w:r>
      <w:r w:rsidRPr="002F73A5">
        <w:rPr>
          <w:rFonts w:cstheme="minorHAnsi"/>
          <w:bCs/>
          <w:sz w:val="20"/>
          <w:szCs w:val="20"/>
        </w:rPr>
        <w:t>integrating systems with third-party APIs</w:t>
      </w:r>
      <w:r w:rsidRPr="002F73A5">
        <w:rPr>
          <w:rFonts w:cstheme="minorHAnsi"/>
          <w:sz w:val="20"/>
          <w:szCs w:val="20"/>
        </w:rPr>
        <w:t xml:space="preserve">, ensuring that their systems can work seamlessly with other platforms used by external partners (e.g., BRAVE, SCOPE, Red Rose) and integrating with existing </w:t>
      </w:r>
      <w:r w:rsidRPr="002F73A5">
        <w:rPr>
          <w:rFonts w:cstheme="minorHAnsi"/>
          <w:bCs/>
          <w:sz w:val="20"/>
          <w:szCs w:val="20"/>
        </w:rPr>
        <w:t>MEAL systems</w:t>
      </w:r>
      <w:r w:rsidRPr="002F73A5">
        <w:rPr>
          <w:rFonts w:cstheme="minorHAnsi"/>
          <w:sz w:val="20"/>
          <w:szCs w:val="20"/>
        </w:rPr>
        <w:t xml:space="preserve"> or </w:t>
      </w:r>
      <w:r w:rsidRPr="002F73A5">
        <w:rPr>
          <w:rFonts w:cstheme="minorHAnsi"/>
          <w:bCs/>
          <w:sz w:val="20"/>
          <w:szCs w:val="20"/>
        </w:rPr>
        <w:t>service mapping tools</w:t>
      </w:r>
      <w:r w:rsidRPr="002F73A5">
        <w:rPr>
          <w:rFonts w:cstheme="minorHAnsi"/>
          <w:sz w:val="20"/>
          <w:szCs w:val="20"/>
        </w:rPr>
        <w:t>.</w:t>
      </w:r>
      <w:r w:rsidR="00591154" w:rsidRPr="002F73A5">
        <w:rPr>
          <w:rFonts w:cstheme="minorHAnsi"/>
          <w:sz w:val="20"/>
          <w:szCs w:val="20"/>
        </w:rPr>
        <w:t xml:space="preserve"> </w:t>
      </w:r>
    </w:p>
    <w:p w14:paraId="18AA86E0" w14:textId="1FD1BA00" w:rsidR="003471A0" w:rsidRPr="002F73A5" w:rsidRDefault="00A32D1E" w:rsidP="003471A0">
      <w:pPr>
        <w:pStyle w:val="ListParagraph"/>
        <w:numPr>
          <w:ilvl w:val="0"/>
          <w:numId w:val="26"/>
        </w:numPr>
        <w:spacing w:after="0" w:line="240" w:lineRule="auto"/>
        <w:jc w:val="both"/>
        <w:textAlignment w:val="center"/>
        <w:rPr>
          <w:rFonts w:eastAsia="Times New Roman" w:cstheme="minorHAnsi"/>
          <w:lang w:val="en-US"/>
        </w:rPr>
      </w:pPr>
      <w:r w:rsidRPr="005F4B0E">
        <w:rPr>
          <w:rFonts w:cstheme="minorHAnsi"/>
          <w:b/>
          <w:bCs/>
          <w:sz w:val="20"/>
          <w:szCs w:val="20"/>
        </w:rPr>
        <w:t>Technical Infrastructure Capabilities</w:t>
      </w:r>
      <w:r w:rsidRPr="005F4B0E">
        <w:rPr>
          <w:rFonts w:cstheme="minorHAnsi"/>
          <w:sz w:val="20"/>
          <w:szCs w:val="20"/>
        </w:rPr>
        <w:t xml:space="preserve">: The firm should </w:t>
      </w:r>
      <w:r w:rsidRPr="002F73A5">
        <w:rPr>
          <w:rFonts w:cstheme="minorHAnsi"/>
          <w:sz w:val="20"/>
          <w:szCs w:val="20"/>
        </w:rPr>
        <w:t xml:space="preserve">have experience in </w:t>
      </w:r>
      <w:r w:rsidR="003471A0" w:rsidRPr="002F73A5">
        <w:rPr>
          <w:rFonts w:eastAsia="Times New Roman" w:cstheme="minorHAnsi"/>
          <w:bCs/>
          <w:sz w:val="20"/>
          <w:lang w:val="en-US"/>
        </w:rPr>
        <w:t>designing hybrid systems</w:t>
      </w:r>
      <w:r w:rsidR="003471A0" w:rsidRPr="002F73A5">
        <w:rPr>
          <w:rFonts w:eastAsia="Times New Roman" w:cstheme="minorHAnsi"/>
          <w:sz w:val="20"/>
          <w:lang w:val="en-US"/>
        </w:rPr>
        <w:t xml:space="preserve"> (cloud-edge solutions) that support </w:t>
      </w:r>
      <w:r w:rsidR="003471A0" w:rsidRPr="002F73A5">
        <w:rPr>
          <w:rFonts w:eastAsia="Times New Roman" w:cstheme="minorHAnsi"/>
          <w:bCs/>
          <w:sz w:val="20"/>
          <w:lang w:val="en-US"/>
        </w:rPr>
        <w:t>offline data processing</w:t>
      </w:r>
      <w:r w:rsidR="003471A0" w:rsidRPr="002F73A5">
        <w:rPr>
          <w:rFonts w:eastAsia="Times New Roman" w:cstheme="minorHAnsi"/>
          <w:sz w:val="20"/>
          <w:lang w:val="en-US"/>
        </w:rPr>
        <w:t xml:space="preserve"> and </w:t>
      </w:r>
      <w:r w:rsidR="003471A0" w:rsidRPr="002F73A5">
        <w:rPr>
          <w:rFonts w:eastAsia="Times New Roman" w:cstheme="minorHAnsi"/>
          <w:bCs/>
          <w:sz w:val="20"/>
          <w:lang w:val="en-US"/>
        </w:rPr>
        <w:t>data synchronization</w:t>
      </w:r>
      <w:r w:rsidR="003471A0" w:rsidRPr="002F73A5">
        <w:rPr>
          <w:rFonts w:eastAsia="Times New Roman" w:cstheme="minorHAnsi"/>
          <w:sz w:val="20"/>
          <w:lang w:val="en-US"/>
        </w:rPr>
        <w:t xml:space="preserve">. Specifically, the consultant should have experience designing and setting up and deploying </w:t>
      </w:r>
      <w:r w:rsidR="003471A0" w:rsidRPr="002F73A5">
        <w:rPr>
          <w:rFonts w:eastAsia="Times New Roman" w:cstheme="minorHAnsi"/>
          <w:bCs/>
          <w:sz w:val="20"/>
          <w:lang w:val="en-US"/>
        </w:rPr>
        <w:t>scalable and redundant server architectures</w:t>
      </w:r>
      <w:r w:rsidR="003471A0" w:rsidRPr="002F73A5">
        <w:rPr>
          <w:rFonts w:eastAsia="Times New Roman" w:cstheme="minorHAnsi"/>
          <w:sz w:val="20"/>
          <w:lang w:val="en-US"/>
        </w:rPr>
        <w:t xml:space="preserve"> that handle high-volume data.</w:t>
      </w:r>
    </w:p>
    <w:p w14:paraId="3E2A1101" w14:textId="0EB3EBCE" w:rsidR="00A32D1E" w:rsidRPr="002F73A5" w:rsidRDefault="00A32D1E" w:rsidP="00D95A24">
      <w:pPr>
        <w:pStyle w:val="ListParagraph"/>
        <w:numPr>
          <w:ilvl w:val="0"/>
          <w:numId w:val="26"/>
        </w:numPr>
        <w:spacing w:after="0" w:line="240" w:lineRule="auto"/>
        <w:jc w:val="both"/>
        <w:textAlignment w:val="center"/>
        <w:rPr>
          <w:rFonts w:eastAsia="Times New Roman" w:cstheme="minorHAnsi"/>
          <w:sz w:val="20"/>
          <w:szCs w:val="20"/>
          <w:lang w:val="en-US"/>
        </w:rPr>
      </w:pPr>
      <w:r w:rsidRPr="005F4B0E">
        <w:rPr>
          <w:rFonts w:eastAsia="Times New Roman" w:cstheme="minorHAnsi"/>
          <w:b/>
          <w:bCs/>
          <w:sz w:val="20"/>
          <w:szCs w:val="20"/>
          <w:lang w:val="en-US"/>
        </w:rPr>
        <w:lastRenderedPageBreak/>
        <w:t>Experience in Low-Connectivity Solutions</w:t>
      </w:r>
      <w:r w:rsidRPr="005F4B0E">
        <w:rPr>
          <w:rFonts w:eastAsia="Times New Roman" w:cstheme="minorHAnsi"/>
          <w:sz w:val="20"/>
          <w:szCs w:val="20"/>
          <w:lang w:val="en-US"/>
        </w:rPr>
        <w:t>:</w:t>
      </w:r>
      <w:r w:rsidR="009905FC" w:rsidRPr="005F4B0E">
        <w:rPr>
          <w:rFonts w:eastAsia="Times New Roman" w:cstheme="minorHAnsi"/>
          <w:sz w:val="20"/>
          <w:szCs w:val="20"/>
          <w:lang w:val="en-US"/>
        </w:rPr>
        <w:t xml:space="preserve"> The firm </w:t>
      </w:r>
      <w:r w:rsidR="009905FC" w:rsidRPr="002F73A5">
        <w:rPr>
          <w:rFonts w:eastAsia="Times New Roman" w:cstheme="minorHAnsi"/>
          <w:sz w:val="20"/>
          <w:szCs w:val="20"/>
          <w:lang w:val="en-US"/>
        </w:rPr>
        <w:t xml:space="preserve">should have experience in </w:t>
      </w:r>
      <w:r w:rsidR="009905FC" w:rsidRPr="002F73A5">
        <w:rPr>
          <w:rFonts w:cstheme="minorHAnsi"/>
          <w:sz w:val="20"/>
          <w:szCs w:val="20"/>
        </w:rPr>
        <w:t xml:space="preserve">implementing </w:t>
      </w:r>
      <w:r w:rsidR="009905FC" w:rsidRPr="002F73A5">
        <w:rPr>
          <w:rFonts w:cstheme="minorHAnsi"/>
          <w:bCs/>
          <w:sz w:val="20"/>
          <w:szCs w:val="20"/>
        </w:rPr>
        <w:t>IT solutions</w:t>
      </w:r>
      <w:r w:rsidR="009905FC" w:rsidRPr="002F73A5">
        <w:rPr>
          <w:rFonts w:cstheme="minorHAnsi"/>
          <w:sz w:val="20"/>
          <w:szCs w:val="20"/>
        </w:rPr>
        <w:t xml:space="preserve"> in </w:t>
      </w:r>
      <w:r w:rsidR="009905FC" w:rsidRPr="002F73A5">
        <w:rPr>
          <w:rFonts w:cstheme="minorHAnsi"/>
          <w:bCs/>
          <w:sz w:val="20"/>
          <w:szCs w:val="20"/>
        </w:rPr>
        <w:t>low-resource</w:t>
      </w:r>
      <w:r w:rsidR="009905FC" w:rsidRPr="002F73A5">
        <w:rPr>
          <w:rFonts w:cstheme="minorHAnsi"/>
          <w:sz w:val="20"/>
          <w:szCs w:val="20"/>
        </w:rPr>
        <w:t xml:space="preserve"> including areas with challenges such as </w:t>
      </w:r>
      <w:r w:rsidR="009905FC" w:rsidRPr="002F73A5">
        <w:rPr>
          <w:rFonts w:cstheme="minorHAnsi"/>
          <w:bCs/>
          <w:sz w:val="20"/>
          <w:szCs w:val="20"/>
        </w:rPr>
        <w:t>poor connectivity</w:t>
      </w:r>
      <w:r w:rsidR="009905FC" w:rsidRPr="002F73A5">
        <w:rPr>
          <w:rFonts w:cstheme="minorHAnsi"/>
          <w:sz w:val="20"/>
          <w:szCs w:val="20"/>
        </w:rPr>
        <w:t xml:space="preserve">, </w:t>
      </w:r>
      <w:r w:rsidR="009905FC" w:rsidRPr="002F73A5">
        <w:rPr>
          <w:rFonts w:cstheme="minorHAnsi"/>
          <w:bCs/>
          <w:sz w:val="20"/>
          <w:szCs w:val="20"/>
        </w:rPr>
        <w:t>remote locations</w:t>
      </w:r>
      <w:r w:rsidR="009905FC" w:rsidRPr="002F73A5">
        <w:rPr>
          <w:rFonts w:cstheme="minorHAnsi"/>
          <w:sz w:val="20"/>
          <w:szCs w:val="20"/>
        </w:rPr>
        <w:t xml:space="preserve">, and </w:t>
      </w:r>
      <w:r w:rsidR="009905FC" w:rsidRPr="002F73A5">
        <w:rPr>
          <w:rFonts w:cstheme="minorHAnsi"/>
          <w:bCs/>
          <w:sz w:val="20"/>
          <w:szCs w:val="20"/>
        </w:rPr>
        <w:t>limited IT infrastructure</w:t>
      </w:r>
      <w:r w:rsidR="009905FC" w:rsidRPr="002F73A5">
        <w:rPr>
          <w:rFonts w:cstheme="minorHAnsi"/>
          <w:sz w:val="20"/>
          <w:szCs w:val="20"/>
        </w:rPr>
        <w:t>.</w:t>
      </w:r>
      <w:r w:rsidRPr="002F73A5">
        <w:rPr>
          <w:rFonts w:eastAsia="Times New Roman" w:cstheme="minorHAnsi"/>
          <w:sz w:val="20"/>
          <w:szCs w:val="20"/>
          <w:lang w:val="en-US"/>
        </w:rPr>
        <w:t xml:space="preserve"> The firm should have specific experience in developing </w:t>
      </w:r>
      <w:r w:rsidRPr="002F73A5">
        <w:rPr>
          <w:rFonts w:eastAsia="Times New Roman" w:cstheme="minorHAnsi"/>
          <w:bCs/>
          <w:sz w:val="20"/>
          <w:szCs w:val="20"/>
          <w:lang w:val="en-US"/>
        </w:rPr>
        <w:t>offline-first systems</w:t>
      </w:r>
      <w:r w:rsidRPr="002F73A5">
        <w:rPr>
          <w:rFonts w:eastAsia="Times New Roman" w:cstheme="minorHAnsi"/>
          <w:sz w:val="20"/>
          <w:szCs w:val="20"/>
          <w:lang w:val="en-US"/>
        </w:rPr>
        <w:t xml:space="preserve"> or hybrid cloud-edge solutions for environments with intermittent or low connectivity. This includes </w:t>
      </w:r>
      <w:r w:rsidRPr="002F73A5">
        <w:rPr>
          <w:rFonts w:eastAsia="Times New Roman" w:cstheme="minorHAnsi"/>
          <w:bCs/>
          <w:sz w:val="20"/>
          <w:szCs w:val="20"/>
          <w:lang w:val="en-US"/>
        </w:rPr>
        <w:t>data synchronization</w:t>
      </w:r>
      <w:r w:rsidRPr="002F73A5">
        <w:rPr>
          <w:rFonts w:eastAsia="Times New Roman" w:cstheme="minorHAnsi"/>
          <w:sz w:val="20"/>
          <w:szCs w:val="20"/>
          <w:lang w:val="en-US"/>
        </w:rPr>
        <w:t xml:space="preserve">, </w:t>
      </w:r>
      <w:r w:rsidRPr="002F73A5">
        <w:rPr>
          <w:rFonts w:eastAsia="Times New Roman" w:cstheme="minorHAnsi"/>
          <w:bCs/>
          <w:sz w:val="20"/>
          <w:szCs w:val="20"/>
          <w:lang w:val="en-US"/>
        </w:rPr>
        <w:t>offline data management</w:t>
      </w:r>
      <w:r w:rsidRPr="002F73A5">
        <w:rPr>
          <w:rFonts w:eastAsia="Times New Roman" w:cstheme="minorHAnsi"/>
          <w:sz w:val="20"/>
          <w:szCs w:val="20"/>
          <w:lang w:val="en-US"/>
        </w:rPr>
        <w:t xml:space="preserve">, and ensuring </w:t>
      </w:r>
      <w:r w:rsidRPr="002F73A5">
        <w:rPr>
          <w:rFonts w:eastAsia="Times New Roman" w:cstheme="minorHAnsi"/>
          <w:bCs/>
          <w:sz w:val="20"/>
          <w:szCs w:val="20"/>
          <w:lang w:val="en-US"/>
        </w:rPr>
        <w:t>real-time updates once connectivity is restored</w:t>
      </w:r>
      <w:r w:rsidRPr="002F73A5">
        <w:rPr>
          <w:rFonts w:eastAsia="Times New Roman" w:cstheme="minorHAnsi"/>
          <w:sz w:val="20"/>
          <w:szCs w:val="20"/>
          <w:lang w:val="en-US"/>
        </w:rPr>
        <w:t>.</w:t>
      </w:r>
    </w:p>
    <w:p w14:paraId="5D6F332A" w14:textId="245B592C" w:rsidR="00A32D1E" w:rsidRPr="002F73A5" w:rsidRDefault="00A32D1E" w:rsidP="1467AD58">
      <w:pPr>
        <w:pStyle w:val="NoSpacing"/>
        <w:numPr>
          <w:ilvl w:val="0"/>
          <w:numId w:val="26"/>
        </w:numPr>
        <w:jc w:val="both"/>
        <w:rPr>
          <w:rFonts w:cstheme="minorHAnsi"/>
          <w:sz w:val="20"/>
          <w:szCs w:val="20"/>
        </w:rPr>
      </w:pPr>
      <w:r w:rsidRPr="005F4B0E">
        <w:rPr>
          <w:rFonts w:cstheme="minorHAnsi"/>
          <w:b/>
          <w:bCs/>
          <w:sz w:val="20"/>
          <w:szCs w:val="20"/>
        </w:rPr>
        <w:t>Expertise in Security and Data Protection</w:t>
      </w:r>
      <w:r w:rsidRPr="005F4B0E">
        <w:rPr>
          <w:rFonts w:cstheme="minorHAnsi"/>
          <w:sz w:val="20"/>
          <w:szCs w:val="20"/>
        </w:rPr>
        <w:t>: The firm must be well-</w:t>
      </w:r>
      <w:r w:rsidRPr="002F73A5">
        <w:rPr>
          <w:rFonts w:cstheme="minorHAnsi"/>
          <w:sz w:val="20"/>
          <w:szCs w:val="20"/>
        </w:rPr>
        <w:t xml:space="preserve">versed in </w:t>
      </w:r>
      <w:r w:rsidRPr="002F73A5">
        <w:rPr>
          <w:rFonts w:cstheme="minorHAnsi"/>
          <w:bCs/>
          <w:sz w:val="20"/>
          <w:szCs w:val="20"/>
        </w:rPr>
        <w:t>data protection</w:t>
      </w:r>
      <w:r w:rsidRPr="002F73A5">
        <w:rPr>
          <w:rFonts w:cstheme="minorHAnsi"/>
          <w:sz w:val="20"/>
          <w:szCs w:val="20"/>
        </w:rPr>
        <w:t xml:space="preserve"> and </w:t>
      </w:r>
      <w:r w:rsidRPr="002F73A5">
        <w:rPr>
          <w:rFonts w:cstheme="minorHAnsi"/>
          <w:bCs/>
          <w:sz w:val="20"/>
          <w:szCs w:val="20"/>
        </w:rPr>
        <w:t>security protocols</w:t>
      </w:r>
      <w:r w:rsidRPr="002F73A5">
        <w:rPr>
          <w:rFonts w:cstheme="minorHAnsi"/>
          <w:sz w:val="20"/>
          <w:szCs w:val="20"/>
        </w:rPr>
        <w:t xml:space="preserve"> in line with </w:t>
      </w:r>
      <w:r w:rsidRPr="002F73A5">
        <w:rPr>
          <w:rFonts w:cstheme="minorHAnsi"/>
          <w:bCs/>
          <w:sz w:val="20"/>
          <w:szCs w:val="20"/>
        </w:rPr>
        <w:t>international standards</w:t>
      </w:r>
      <w:r w:rsidRPr="002F73A5">
        <w:rPr>
          <w:rFonts w:cstheme="minorHAnsi"/>
          <w:sz w:val="20"/>
          <w:szCs w:val="20"/>
        </w:rPr>
        <w:t xml:space="preserve"> (such as GDPR, ISO 27001, etc.) and able to implement </w:t>
      </w:r>
      <w:r w:rsidRPr="002F73A5">
        <w:rPr>
          <w:rFonts w:cstheme="minorHAnsi"/>
          <w:bCs/>
          <w:sz w:val="20"/>
          <w:szCs w:val="20"/>
        </w:rPr>
        <w:t>encryption</w:t>
      </w:r>
      <w:r w:rsidRPr="002F73A5">
        <w:rPr>
          <w:rFonts w:cstheme="minorHAnsi"/>
          <w:sz w:val="20"/>
          <w:szCs w:val="20"/>
        </w:rPr>
        <w:t xml:space="preserve">, </w:t>
      </w:r>
      <w:r w:rsidRPr="002F73A5">
        <w:rPr>
          <w:rFonts w:cstheme="minorHAnsi"/>
          <w:bCs/>
          <w:sz w:val="20"/>
          <w:szCs w:val="20"/>
        </w:rPr>
        <w:t>authentication mechanisms</w:t>
      </w:r>
      <w:r w:rsidRPr="002F73A5">
        <w:rPr>
          <w:rFonts w:cstheme="minorHAnsi"/>
          <w:sz w:val="20"/>
          <w:szCs w:val="20"/>
        </w:rPr>
        <w:t xml:space="preserve">, and </w:t>
      </w:r>
      <w:r w:rsidRPr="002F73A5">
        <w:rPr>
          <w:rFonts w:cstheme="minorHAnsi"/>
          <w:bCs/>
          <w:sz w:val="20"/>
          <w:szCs w:val="20"/>
        </w:rPr>
        <w:t>audit trails</w:t>
      </w:r>
      <w:r w:rsidRPr="002F73A5">
        <w:rPr>
          <w:rFonts w:cstheme="minorHAnsi"/>
          <w:sz w:val="20"/>
          <w:szCs w:val="20"/>
        </w:rPr>
        <w:t xml:space="preserve"> to protect sensitive information.</w:t>
      </w:r>
    </w:p>
    <w:p w14:paraId="16D65D66" w14:textId="3D7F78CC" w:rsidR="009B2E8E" w:rsidRPr="000E40B4" w:rsidRDefault="007133BF" w:rsidP="1467AD58">
      <w:pPr>
        <w:pStyle w:val="NoSpacing"/>
        <w:numPr>
          <w:ilvl w:val="0"/>
          <w:numId w:val="26"/>
        </w:numPr>
        <w:jc w:val="both"/>
        <w:rPr>
          <w:rFonts w:cstheme="minorHAnsi"/>
          <w:sz w:val="20"/>
          <w:szCs w:val="20"/>
        </w:rPr>
      </w:pPr>
      <w:r w:rsidRPr="002F73A5">
        <w:rPr>
          <w:rFonts w:cstheme="minorHAnsi"/>
          <w:b/>
          <w:bCs/>
          <w:sz w:val="20"/>
          <w:szCs w:val="20"/>
        </w:rPr>
        <w:t>Post-Launch Support and Maintenance</w:t>
      </w:r>
      <w:r w:rsidRPr="002F73A5">
        <w:rPr>
          <w:rFonts w:cstheme="minorHAnsi"/>
          <w:sz w:val="20"/>
          <w:szCs w:val="20"/>
        </w:rPr>
        <w:t xml:space="preserve">: The firm must demonstrate capacity for </w:t>
      </w:r>
      <w:r w:rsidRPr="002F73A5">
        <w:rPr>
          <w:rFonts w:cstheme="minorHAnsi"/>
          <w:bCs/>
          <w:sz w:val="20"/>
          <w:szCs w:val="20"/>
        </w:rPr>
        <w:t>providing post-launch support</w:t>
      </w:r>
      <w:r w:rsidRPr="002F73A5">
        <w:rPr>
          <w:rFonts w:cstheme="minorHAnsi"/>
          <w:sz w:val="20"/>
          <w:szCs w:val="20"/>
        </w:rPr>
        <w:t xml:space="preserve"> and </w:t>
      </w:r>
      <w:r w:rsidRPr="002F73A5">
        <w:rPr>
          <w:rFonts w:cstheme="minorHAnsi"/>
          <w:bCs/>
          <w:sz w:val="20"/>
          <w:szCs w:val="20"/>
        </w:rPr>
        <w:t>system maintenance</w:t>
      </w:r>
      <w:r w:rsidRPr="002F73A5">
        <w:rPr>
          <w:rFonts w:cstheme="minorHAnsi"/>
          <w:sz w:val="20"/>
          <w:szCs w:val="20"/>
        </w:rPr>
        <w:t xml:space="preserve">, including </w:t>
      </w:r>
      <w:r w:rsidRPr="002F73A5">
        <w:rPr>
          <w:rFonts w:cstheme="minorHAnsi"/>
          <w:bCs/>
          <w:sz w:val="20"/>
          <w:szCs w:val="20"/>
        </w:rPr>
        <w:t>bug fixes</w:t>
      </w:r>
      <w:r w:rsidRPr="002F73A5">
        <w:rPr>
          <w:rFonts w:cstheme="minorHAnsi"/>
          <w:sz w:val="20"/>
          <w:szCs w:val="20"/>
        </w:rPr>
        <w:t xml:space="preserve">, </w:t>
      </w:r>
      <w:r w:rsidRPr="002F73A5">
        <w:rPr>
          <w:rFonts w:cstheme="minorHAnsi"/>
          <w:bCs/>
          <w:sz w:val="20"/>
          <w:szCs w:val="20"/>
        </w:rPr>
        <w:t>security updates</w:t>
      </w:r>
      <w:r w:rsidRPr="002F73A5">
        <w:rPr>
          <w:rFonts w:cstheme="minorHAnsi"/>
          <w:sz w:val="20"/>
          <w:szCs w:val="20"/>
        </w:rPr>
        <w:t xml:space="preserve">, </w:t>
      </w:r>
      <w:r w:rsidRPr="002F73A5">
        <w:rPr>
          <w:rFonts w:cstheme="minorHAnsi"/>
          <w:bCs/>
          <w:sz w:val="20"/>
          <w:szCs w:val="20"/>
        </w:rPr>
        <w:t>ongoing user training</w:t>
      </w:r>
      <w:r w:rsidRPr="002F73A5">
        <w:rPr>
          <w:rFonts w:cstheme="minorHAnsi"/>
          <w:sz w:val="20"/>
          <w:szCs w:val="20"/>
        </w:rPr>
        <w:t xml:space="preserve">, and </w:t>
      </w:r>
      <w:r w:rsidRPr="002F73A5">
        <w:rPr>
          <w:rFonts w:cstheme="minorHAnsi"/>
          <w:bCs/>
          <w:sz w:val="20"/>
          <w:szCs w:val="20"/>
        </w:rPr>
        <w:t>monitoring of system performance</w:t>
      </w:r>
      <w:r w:rsidRPr="002F73A5">
        <w:rPr>
          <w:rFonts w:cstheme="minorHAnsi"/>
          <w:sz w:val="20"/>
          <w:szCs w:val="20"/>
        </w:rPr>
        <w:t xml:space="preserve"> over time.</w:t>
      </w:r>
      <w:r w:rsidR="002F73A5" w:rsidRPr="002F73A5">
        <w:rPr>
          <w:rFonts w:cstheme="minorHAnsi"/>
          <w:sz w:val="20"/>
          <w:szCs w:val="20"/>
        </w:rPr>
        <w:t xml:space="preserve"> </w:t>
      </w:r>
      <w:r w:rsidR="00A069A7" w:rsidRPr="002F73A5">
        <w:rPr>
          <w:rFonts w:cstheme="minorHAnsi"/>
          <w:sz w:val="20"/>
          <w:szCs w:val="20"/>
        </w:rPr>
        <w:t>Experience in system roll-out and hand over, user training and feedback collection</w:t>
      </w:r>
    </w:p>
    <w:p w14:paraId="532FC5C8" w14:textId="3DBBCF11" w:rsidR="00153CE6" w:rsidRPr="002F73A5" w:rsidRDefault="00153CE6"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2F73A5">
        <w:rPr>
          <w:rFonts w:cstheme="minorHAnsi"/>
          <w:bCs/>
          <w:sz w:val="20"/>
          <w:szCs w:val="20"/>
        </w:rPr>
        <w:t xml:space="preserve">Experience with User-Centred Design, </w:t>
      </w:r>
      <w:r w:rsidRPr="002F73A5">
        <w:rPr>
          <w:rFonts w:cstheme="minorHAnsi"/>
          <w:sz w:val="20"/>
          <w:szCs w:val="20"/>
        </w:rPr>
        <w:t xml:space="preserve">ensuring that solutions are </w:t>
      </w:r>
      <w:r w:rsidRPr="002F73A5">
        <w:rPr>
          <w:rFonts w:cstheme="minorHAnsi"/>
          <w:bCs/>
          <w:sz w:val="20"/>
          <w:szCs w:val="20"/>
        </w:rPr>
        <w:t>user-friendly</w:t>
      </w:r>
      <w:r w:rsidRPr="002F73A5">
        <w:rPr>
          <w:rFonts w:cstheme="minorHAnsi"/>
          <w:sz w:val="20"/>
          <w:szCs w:val="20"/>
        </w:rPr>
        <w:t xml:space="preserve"> and </w:t>
      </w:r>
      <w:r w:rsidRPr="002F73A5">
        <w:rPr>
          <w:rFonts w:cstheme="minorHAnsi"/>
          <w:bCs/>
          <w:sz w:val="20"/>
          <w:szCs w:val="20"/>
        </w:rPr>
        <w:t>appropriate for non-technical staff</w:t>
      </w:r>
      <w:r w:rsidRPr="002F73A5">
        <w:rPr>
          <w:rFonts w:cstheme="minorHAnsi"/>
          <w:sz w:val="20"/>
          <w:szCs w:val="20"/>
        </w:rPr>
        <w:t xml:space="preserve"> in the field. </w:t>
      </w:r>
    </w:p>
    <w:p w14:paraId="690398F0" w14:textId="50722D12" w:rsidR="00153CE6" w:rsidRPr="002F73A5" w:rsidRDefault="0025376B"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2F73A5">
        <w:rPr>
          <w:rFonts w:cstheme="minorHAnsi"/>
          <w:sz w:val="20"/>
          <w:szCs w:val="20"/>
        </w:rPr>
        <w:t xml:space="preserve">Proficiency in </w:t>
      </w:r>
      <w:r w:rsidRPr="002F73A5">
        <w:rPr>
          <w:rFonts w:cstheme="minorHAnsi"/>
          <w:bCs/>
          <w:sz w:val="20"/>
          <w:szCs w:val="20"/>
        </w:rPr>
        <w:t>mobile platforms</w:t>
      </w:r>
      <w:r w:rsidRPr="002F73A5">
        <w:rPr>
          <w:rFonts w:cstheme="minorHAnsi"/>
          <w:sz w:val="20"/>
          <w:szCs w:val="20"/>
        </w:rPr>
        <w:t xml:space="preserve"> such as Android/iOS and knowledge of tools like </w:t>
      </w:r>
      <w:r w:rsidRPr="002F73A5">
        <w:rPr>
          <w:rFonts w:cstheme="minorHAnsi"/>
          <w:bCs/>
          <w:sz w:val="20"/>
          <w:szCs w:val="20"/>
        </w:rPr>
        <w:t>Kobo Toolbox</w:t>
      </w:r>
      <w:r w:rsidRPr="002F73A5">
        <w:rPr>
          <w:rFonts w:cstheme="minorHAnsi"/>
          <w:sz w:val="20"/>
          <w:szCs w:val="20"/>
        </w:rPr>
        <w:t xml:space="preserve"> and </w:t>
      </w:r>
      <w:r w:rsidRPr="002F73A5">
        <w:rPr>
          <w:rFonts w:cstheme="minorHAnsi"/>
          <w:bCs/>
          <w:sz w:val="20"/>
          <w:szCs w:val="20"/>
        </w:rPr>
        <w:t>Open Data Kit</w:t>
      </w:r>
      <w:r w:rsidRPr="002F73A5">
        <w:rPr>
          <w:rFonts w:cstheme="minorHAnsi"/>
          <w:sz w:val="20"/>
          <w:szCs w:val="20"/>
        </w:rPr>
        <w:t xml:space="preserve"> (ODK) or similar tools.</w:t>
      </w:r>
    </w:p>
    <w:p w14:paraId="0535773E" w14:textId="5819F787" w:rsidR="007133BF" w:rsidRPr="002F73A5" w:rsidRDefault="00153CE6"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2F73A5">
        <w:rPr>
          <w:rFonts w:cstheme="minorHAnsi"/>
          <w:sz w:val="20"/>
          <w:szCs w:val="20"/>
        </w:rPr>
        <w:t>Strong understanding and experience in using key humanitarian platforms</w:t>
      </w:r>
      <w:r w:rsidR="00A90C88" w:rsidRPr="002F73A5">
        <w:rPr>
          <w:rFonts w:cstheme="minorHAnsi"/>
          <w:sz w:val="20"/>
          <w:szCs w:val="20"/>
        </w:rPr>
        <w:t xml:space="preserve"> </w:t>
      </w:r>
    </w:p>
    <w:p w14:paraId="0E5C2489" w14:textId="18A517D4" w:rsidR="00153CE6" w:rsidRPr="002F73A5" w:rsidRDefault="00153CE6" w:rsidP="00153CE6">
      <w:pPr>
        <w:numPr>
          <w:ilvl w:val="0"/>
          <w:numId w:val="27"/>
        </w:numPr>
        <w:spacing w:after="0" w:line="240" w:lineRule="auto"/>
        <w:textAlignment w:val="center"/>
        <w:rPr>
          <w:rFonts w:eastAsia="Times New Roman" w:cstheme="minorHAnsi"/>
          <w:sz w:val="20"/>
          <w:szCs w:val="20"/>
          <w:lang w:val="en-US"/>
        </w:rPr>
      </w:pPr>
      <w:r w:rsidRPr="002F73A5">
        <w:rPr>
          <w:rFonts w:eastAsia="Times New Roman" w:cstheme="minorHAnsi"/>
          <w:bCs/>
          <w:sz w:val="20"/>
          <w:szCs w:val="20"/>
          <w:lang w:val="en-US"/>
        </w:rPr>
        <w:t>Experience in Multi-Language Support and Accessibility</w:t>
      </w:r>
      <w:r w:rsidRPr="002F73A5">
        <w:rPr>
          <w:rFonts w:eastAsia="Times New Roman" w:cstheme="minorHAnsi"/>
          <w:sz w:val="20"/>
          <w:szCs w:val="20"/>
          <w:lang w:val="en-US"/>
        </w:rPr>
        <w:t xml:space="preserve">, that support </w:t>
      </w:r>
      <w:r w:rsidRPr="002F73A5">
        <w:rPr>
          <w:rFonts w:eastAsia="Times New Roman" w:cstheme="minorHAnsi"/>
          <w:bCs/>
          <w:sz w:val="20"/>
          <w:szCs w:val="20"/>
          <w:lang w:val="en-US"/>
        </w:rPr>
        <w:t>multilingual users</w:t>
      </w:r>
      <w:r w:rsidRPr="002F73A5">
        <w:rPr>
          <w:rFonts w:eastAsia="Times New Roman" w:cstheme="minorHAnsi"/>
          <w:sz w:val="20"/>
          <w:szCs w:val="20"/>
          <w:lang w:val="en-US"/>
        </w:rPr>
        <w:t xml:space="preserve">, especially for languages common in the project context (e.g., </w:t>
      </w:r>
      <w:r w:rsidRPr="002F73A5">
        <w:rPr>
          <w:rFonts w:eastAsia="Times New Roman" w:cstheme="minorHAnsi"/>
          <w:bCs/>
          <w:sz w:val="20"/>
          <w:szCs w:val="20"/>
          <w:lang w:val="en-US"/>
        </w:rPr>
        <w:t>Somali</w:t>
      </w:r>
      <w:r w:rsidRPr="002F73A5">
        <w:rPr>
          <w:rFonts w:eastAsia="Times New Roman" w:cstheme="minorHAnsi"/>
          <w:sz w:val="20"/>
          <w:szCs w:val="20"/>
          <w:lang w:val="en-US"/>
        </w:rPr>
        <w:t xml:space="preserve">, </w:t>
      </w:r>
      <w:r w:rsidRPr="002F73A5">
        <w:rPr>
          <w:rFonts w:eastAsia="Times New Roman" w:cstheme="minorHAnsi"/>
          <w:bCs/>
          <w:sz w:val="20"/>
          <w:szCs w:val="20"/>
          <w:lang w:val="en-US"/>
        </w:rPr>
        <w:t>Arabic</w:t>
      </w:r>
      <w:r w:rsidRPr="002F73A5">
        <w:rPr>
          <w:rFonts w:eastAsia="Times New Roman" w:cstheme="minorHAnsi"/>
          <w:sz w:val="20"/>
          <w:szCs w:val="20"/>
          <w:lang w:val="en-US"/>
        </w:rPr>
        <w:t xml:space="preserve">, </w:t>
      </w:r>
      <w:r w:rsidRPr="002F73A5">
        <w:rPr>
          <w:rFonts w:eastAsia="Times New Roman" w:cstheme="minorHAnsi"/>
          <w:bCs/>
          <w:sz w:val="20"/>
          <w:szCs w:val="20"/>
          <w:lang w:val="en-US"/>
        </w:rPr>
        <w:t>English</w:t>
      </w:r>
      <w:r w:rsidRPr="002F73A5">
        <w:rPr>
          <w:rFonts w:eastAsia="Times New Roman" w:cstheme="minorHAnsi"/>
          <w:sz w:val="20"/>
          <w:szCs w:val="20"/>
          <w:lang w:val="en-US"/>
        </w:rPr>
        <w:t xml:space="preserve">) </w:t>
      </w:r>
    </w:p>
    <w:p w14:paraId="108FE747" w14:textId="7717E403" w:rsidR="0025376B" w:rsidRPr="002F73A5" w:rsidRDefault="0025376B" w:rsidP="00153CE6">
      <w:pPr>
        <w:numPr>
          <w:ilvl w:val="0"/>
          <w:numId w:val="27"/>
        </w:numPr>
        <w:spacing w:after="0" w:line="240" w:lineRule="auto"/>
        <w:textAlignment w:val="center"/>
        <w:rPr>
          <w:rFonts w:eastAsia="Times New Roman" w:cstheme="minorHAnsi"/>
          <w:sz w:val="20"/>
          <w:szCs w:val="20"/>
          <w:lang w:val="en-US"/>
        </w:rPr>
      </w:pPr>
      <w:r w:rsidRPr="002F73A5">
        <w:rPr>
          <w:rFonts w:cstheme="minorHAnsi"/>
          <w:sz w:val="20"/>
          <w:szCs w:val="20"/>
        </w:rPr>
        <w:t xml:space="preserve">Proven experience in </w:t>
      </w:r>
      <w:r w:rsidRPr="002F73A5">
        <w:rPr>
          <w:rFonts w:cstheme="minorHAnsi"/>
          <w:bCs/>
          <w:sz w:val="20"/>
          <w:szCs w:val="20"/>
        </w:rPr>
        <w:t>API development and integration</w:t>
      </w:r>
      <w:r w:rsidRPr="002F73A5">
        <w:rPr>
          <w:rFonts w:cstheme="minorHAnsi"/>
          <w:sz w:val="20"/>
          <w:szCs w:val="20"/>
        </w:rPr>
        <w:t xml:space="preserve">, particularly integrating external systems with </w:t>
      </w:r>
      <w:r w:rsidRPr="002F73A5">
        <w:rPr>
          <w:rFonts w:cstheme="minorHAnsi"/>
          <w:bCs/>
          <w:sz w:val="20"/>
          <w:szCs w:val="20"/>
        </w:rPr>
        <w:t>RESTful</w:t>
      </w:r>
      <w:r w:rsidRPr="002F73A5">
        <w:rPr>
          <w:rFonts w:cstheme="minorHAnsi"/>
          <w:sz w:val="20"/>
          <w:szCs w:val="20"/>
        </w:rPr>
        <w:t xml:space="preserve"> or </w:t>
      </w:r>
      <w:r w:rsidRPr="002F73A5">
        <w:rPr>
          <w:rFonts w:cstheme="minorHAnsi"/>
          <w:bCs/>
          <w:sz w:val="20"/>
          <w:szCs w:val="20"/>
        </w:rPr>
        <w:t>SOAP</w:t>
      </w:r>
      <w:r w:rsidRPr="002F73A5">
        <w:rPr>
          <w:rFonts w:cstheme="minorHAnsi"/>
          <w:sz w:val="20"/>
          <w:szCs w:val="20"/>
        </w:rPr>
        <w:t xml:space="preserve"> APIs.</w:t>
      </w:r>
    </w:p>
    <w:p w14:paraId="2C536058" w14:textId="24B7AE9E" w:rsidR="00153CE6" w:rsidRPr="002F73A5" w:rsidRDefault="0025376B"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2F73A5">
        <w:rPr>
          <w:rFonts w:cstheme="minorHAnsi"/>
          <w:sz w:val="20"/>
          <w:szCs w:val="20"/>
        </w:rPr>
        <w:t xml:space="preserve">Experience with </w:t>
      </w:r>
      <w:r w:rsidRPr="002F73A5">
        <w:rPr>
          <w:rFonts w:cstheme="minorHAnsi"/>
          <w:bCs/>
          <w:sz w:val="20"/>
          <w:szCs w:val="20"/>
        </w:rPr>
        <w:t>secure data transmission protocols</w:t>
      </w:r>
      <w:r w:rsidRPr="002F73A5">
        <w:rPr>
          <w:rFonts w:cstheme="minorHAnsi"/>
          <w:sz w:val="20"/>
          <w:szCs w:val="20"/>
        </w:rPr>
        <w:t xml:space="preserve"> (e.g., using </w:t>
      </w:r>
      <w:r w:rsidRPr="002F73A5">
        <w:rPr>
          <w:rFonts w:cstheme="minorHAnsi"/>
          <w:bCs/>
          <w:sz w:val="20"/>
          <w:szCs w:val="20"/>
        </w:rPr>
        <w:t>OAuth</w:t>
      </w:r>
      <w:r w:rsidRPr="002F73A5">
        <w:rPr>
          <w:rFonts w:cstheme="minorHAnsi"/>
          <w:sz w:val="20"/>
          <w:szCs w:val="20"/>
        </w:rPr>
        <w:t xml:space="preserve">, </w:t>
      </w:r>
      <w:r w:rsidRPr="002F73A5">
        <w:rPr>
          <w:rFonts w:cstheme="minorHAnsi"/>
          <w:bCs/>
          <w:sz w:val="20"/>
          <w:szCs w:val="20"/>
        </w:rPr>
        <w:t>SSL/TLS</w:t>
      </w:r>
      <w:r w:rsidRPr="002F73A5">
        <w:rPr>
          <w:rFonts w:cstheme="minorHAnsi"/>
          <w:sz w:val="20"/>
          <w:szCs w:val="20"/>
        </w:rPr>
        <w:t xml:space="preserve">, </w:t>
      </w:r>
      <w:r w:rsidRPr="002F73A5">
        <w:rPr>
          <w:rFonts w:cstheme="minorHAnsi"/>
          <w:bCs/>
          <w:sz w:val="20"/>
          <w:szCs w:val="20"/>
        </w:rPr>
        <w:t>encrypted email links</w:t>
      </w:r>
      <w:r w:rsidRPr="002F73A5">
        <w:rPr>
          <w:rFonts w:cstheme="minorHAnsi"/>
          <w:sz w:val="20"/>
          <w:szCs w:val="20"/>
        </w:rPr>
        <w:t>) for external access by non-RMS organizations.</w:t>
      </w:r>
    </w:p>
    <w:p w14:paraId="35B2B0A7" w14:textId="738324E5" w:rsidR="00591154" w:rsidRPr="002F73A5" w:rsidRDefault="00591154" w:rsidP="1467AD58">
      <w:pPr>
        <w:pStyle w:val="ListParagraph"/>
        <w:numPr>
          <w:ilvl w:val="0"/>
          <w:numId w:val="27"/>
        </w:numPr>
        <w:shd w:val="clear" w:color="auto" w:fill="FFFFFF" w:themeFill="background1"/>
        <w:spacing w:after="0" w:line="240" w:lineRule="auto"/>
        <w:jc w:val="both"/>
        <w:textAlignment w:val="baseline"/>
        <w:rPr>
          <w:rFonts w:cstheme="minorHAnsi"/>
          <w:sz w:val="18"/>
          <w:szCs w:val="20"/>
        </w:rPr>
      </w:pPr>
      <w:r w:rsidRPr="002F73A5">
        <w:rPr>
          <w:rFonts w:cstheme="minorHAnsi"/>
          <w:sz w:val="20"/>
        </w:rPr>
        <w:t>Experience with cloud database platforms (e.g., Amazon RDS, Google Cloud SQL, Microsoft Azure SQL) for scalable, low-maintenance database solutions</w:t>
      </w:r>
    </w:p>
    <w:p w14:paraId="092B6240" w14:textId="16D1BA5C" w:rsidR="003471A0" w:rsidRPr="002F73A5" w:rsidRDefault="003471A0" w:rsidP="1467AD58">
      <w:pPr>
        <w:pStyle w:val="ListParagraph"/>
        <w:numPr>
          <w:ilvl w:val="0"/>
          <w:numId w:val="27"/>
        </w:numPr>
        <w:shd w:val="clear" w:color="auto" w:fill="FFFFFF" w:themeFill="background1"/>
        <w:spacing w:after="0" w:line="240" w:lineRule="auto"/>
        <w:jc w:val="both"/>
        <w:textAlignment w:val="baseline"/>
        <w:rPr>
          <w:rFonts w:cstheme="minorHAnsi"/>
          <w:sz w:val="16"/>
          <w:szCs w:val="20"/>
        </w:rPr>
      </w:pPr>
      <w:r w:rsidRPr="002F73A5">
        <w:rPr>
          <w:rFonts w:cstheme="minorHAnsi"/>
          <w:sz w:val="20"/>
        </w:rPr>
        <w:t>Familiarity with hybrid database architectures that combine on-premise and cloud-based resources</w:t>
      </w:r>
    </w:p>
    <w:p w14:paraId="6D645BC9" w14:textId="0E89BA87" w:rsidR="003471A0" w:rsidRPr="002F73A5" w:rsidRDefault="003471A0" w:rsidP="1467AD58">
      <w:pPr>
        <w:pStyle w:val="ListParagraph"/>
        <w:numPr>
          <w:ilvl w:val="0"/>
          <w:numId w:val="27"/>
        </w:numPr>
        <w:shd w:val="clear" w:color="auto" w:fill="FFFFFF" w:themeFill="background1"/>
        <w:spacing w:after="0" w:line="240" w:lineRule="auto"/>
        <w:jc w:val="both"/>
        <w:textAlignment w:val="baseline"/>
        <w:rPr>
          <w:rFonts w:cstheme="minorHAnsi"/>
          <w:sz w:val="16"/>
          <w:szCs w:val="20"/>
        </w:rPr>
      </w:pPr>
      <w:r w:rsidRPr="002F73A5">
        <w:rPr>
          <w:rFonts w:cstheme="minorHAnsi"/>
          <w:sz w:val="20"/>
        </w:rPr>
        <w:t xml:space="preserve">Strong communication skills </w:t>
      </w:r>
      <w:r w:rsidR="00A90C88" w:rsidRPr="002F73A5">
        <w:rPr>
          <w:rFonts w:cstheme="minorHAnsi"/>
          <w:sz w:val="20"/>
        </w:rPr>
        <w:t xml:space="preserve">and ability </w:t>
      </w:r>
      <w:r w:rsidRPr="002F73A5">
        <w:rPr>
          <w:rFonts w:cstheme="minorHAnsi"/>
          <w:sz w:val="20"/>
        </w:rPr>
        <w:t xml:space="preserve">to work with cross-functional teams (e.g., health, protection, and nutrition sectors) </w:t>
      </w:r>
    </w:p>
    <w:p w14:paraId="7EA360B7" w14:textId="6E2DCDB2" w:rsidR="00A6715F" w:rsidRPr="002F73A5" w:rsidRDefault="00A6715F" w:rsidP="1467AD58">
      <w:pPr>
        <w:pStyle w:val="ListParagraph"/>
        <w:numPr>
          <w:ilvl w:val="0"/>
          <w:numId w:val="27"/>
        </w:numPr>
        <w:shd w:val="clear" w:color="auto" w:fill="FFFFFF" w:themeFill="background1"/>
        <w:spacing w:after="0" w:line="240" w:lineRule="auto"/>
        <w:jc w:val="both"/>
        <w:textAlignment w:val="baseline"/>
        <w:rPr>
          <w:rFonts w:cstheme="minorHAnsi"/>
          <w:sz w:val="20"/>
          <w:szCs w:val="20"/>
        </w:rPr>
      </w:pPr>
      <w:r w:rsidRPr="002F73A5">
        <w:rPr>
          <w:rFonts w:cstheme="minorHAnsi"/>
          <w:sz w:val="20"/>
          <w:szCs w:val="20"/>
        </w:rPr>
        <w:t>Good experience in Linux server management and configuration</w:t>
      </w:r>
    </w:p>
    <w:p w14:paraId="335A8BE1" w14:textId="6D6D429A" w:rsidR="00A6715F" w:rsidRPr="002F73A5" w:rsidRDefault="00A6715F" w:rsidP="002F73A5">
      <w:pPr>
        <w:shd w:val="clear" w:color="auto" w:fill="FFFFFF" w:themeFill="background1"/>
        <w:spacing w:after="0" w:line="240" w:lineRule="auto"/>
        <w:ind w:left="360"/>
        <w:jc w:val="both"/>
        <w:textAlignment w:val="baseline"/>
        <w:rPr>
          <w:rFonts w:cstheme="minorHAnsi"/>
          <w:sz w:val="20"/>
          <w:szCs w:val="20"/>
        </w:rPr>
      </w:pPr>
    </w:p>
    <w:p w14:paraId="41AFC855" w14:textId="77777777" w:rsidR="00AE7D6D" w:rsidRPr="005F4B0E" w:rsidRDefault="00AE7D6D" w:rsidP="1467AD58">
      <w:pPr>
        <w:pStyle w:val="ListParagraph"/>
        <w:shd w:val="clear" w:color="auto" w:fill="FFFFFF" w:themeFill="background1"/>
        <w:spacing w:after="0" w:line="240" w:lineRule="auto"/>
        <w:jc w:val="both"/>
        <w:textAlignment w:val="baseline"/>
        <w:rPr>
          <w:rFonts w:cstheme="minorHAnsi"/>
        </w:rPr>
      </w:pPr>
    </w:p>
    <w:p w14:paraId="2B1D1ACD" w14:textId="07CC30A0" w:rsidR="00CA7AA2" w:rsidRPr="005F4B0E" w:rsidRDefault="00CA7AA2"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Technical supervision</w:t>
      </w:r>
    </w:p>
    <w:p w14:paraId="3F7222EC" w14:textId="571E175B" w:rsidR="00CA7AA2" w:rsidRPr="005F4B0E" w:rsidRDefault="00CA7AA2" w:rsidP="1467AD58">
      <w:pPr>
        <w:spacing w:line="240" w:lineRule="auto"/>
        <w:rPr>
          <w:rFonts w:cstheme="minorHAnsi"/>
          <w:sz w:val="20"/>
          <w:szCs w:val="20"/>
        </w:rPr>
      </w:pPr>
      <w:r w:rsidRPr="005F4B0E">
        <w:rPr>
          <w:rFonts w:cstheme="minorHAnsi"/>
          <w:sz w:val="20"/>
          <w:szCs w:val="20"/>
        </w:rPr>
        <w:t>The selected consultant will work under the supervision of:</w:t>
      </w:r>
    </w:p>
    <w:p w14:paraId="77CCACCE" w14:textId="79894796" w:rsidR="003474FD" w:rsidRPr="005F4B0E" w:rsidRDefault="003474FD" w:rsidP="1467AD58">
      <w:pPr>
        <w:pStyle w:val="ListParagraph"/>
        <w:numPr>
          <w:ilvl w:val="0"/>
          <w:numId w:val="2"/>
        </w:numPr>
        <w:spacing w:after="0" w:line="240" w:lineRule="auto"/>
        <w:rPr>
          <w:rFonts w:cstheme="minorHAnsi"/>
          <w:sz w:val="20"/>
          <w:szCs w:val="20"/>
        </w:rPr>
      </w:pPr>
      <w:r w:rsidRPr="005F4B0E">
        <w:rPr>
          <w:rFonts w:cstheme="minorHAnsi"/>
          <w:sz w:val="20"/>
          <w:szCs w:val="20"/>
        </w:rPr>
        <w:t xml:space="preserve">Information Management </w:t>
      </w:r>
      <w:r w:rsidR="008652D7" w:rsidRPr="005F4B0E">
        <w:rPr>
          <w:rFonts w:cstheme="minorHAnsi"/>
          <w:sz w:val="20"/>
          <w:szCs w:val="20"/>
        </w:rPr>
        <w:t>Manager</w:t>
      </w:r>
    </w:p>
    <w:p w14:paraId="1A3F46FB" w14:textId="77777777" w:rsidR="00CA46CD" w:rsidRPr="005F4B0E" w:rsidRDefault="00CA46CD" w:rsidP="1467AD58">
      <w:pPr>
        <w:pStyle w:val="ListParagraph"/>
        <w:spacing w:after="0" w:line="240" w:lineRule="auto"/>
        <w:rPr>
          <w:rFonts w:cstheme="minorHAnsi"/>
          <w:highlight w:val="yellow"/>
        </w:rPr>
      </w:pPr>
    </w:p>
    <w:p w14:paraId="15EFA2B5" w14:textId="7678DADB" w:rsidR="004C0327" w:rsidRPr="005F4B0E"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Location and support</w:t>
      </w:r>
    </w:p>
    <w:p w14:paraId="3FF8B720" w14:textId="641E4FD4" w:rsidR="003474FD" w:rsidRPr="005F4B0E" w:rsidRDefault="000447FC" w:rsidP="1467AD58">
      <w:pPr>
        <w:autoSpaceDE w:val="0"/>
        <w:autoSpaceDN w:val="0"/>
        <w:adjustRightInd w:val="0"/>
        <w:spacing w:after="0" w:line="240" w:lineRule="auto"/>
        <w:rPr>
          <w:rFonts w:cstheme="minorHAnsi"/>
          <w:sz w:val="20"/>
          <w:szCs w:val="20"/>
        </w:rPr>
      </w:pPr>
      <w:r>
        <w:rPr>
          <w:rFonts w:cstheme="minorHAnsi"/>
          <w:sz w:val="20"/>
          <w:szCs w:val="20"/>
        </w:rPr>
        <w:t>The location can be remote or hybrid</w:t>
      </w:r>
    </w:p>
    <w:p w14:paraId="7BBE63E8" w14:textId="76B17991" w:rsidR="003B7239" w:rsidRPr="005F4B0E" w:rsidRDefault="007F1AA3" w:rsidP="1467AD58">
      <w:pPr>
        <w:autoSpaceDE w:val="0"/>
        <w:autoSpaceDN w:val="0"/>
        <w:adjustRightInd w:val="0"/>
        <w:spacing w:after="0" w:line="240" w:lineRule="auto"/>
        <w:rPr>
          <w:rFonts w:cstheme="minorHAnsi"/>
          <w:b/>
          <w:bCs/>
          <w:sz w:val="20"/>
          <w:szCs w:val="20"/>
        </w:rPr>
      </w:pPr>
      <w:r w:rsidRPr="005F4B0E">
        <w:rPr>
          <w:rFonts w:cstheme="minorHAnsi"/>
          <w:sz w:val="20"/>
          <w:szCs w:val="20"/>
        </w:rPr>
        <w:t xml:space="preserve">The </w:t>
      </w:r>
      <w:r w:rsidR="003B7239" w:rsidRPr="005F4B0E">
        <w:rPr>
          <w:rFonts w:cstheme="minorHAnsi"/>
          <w:sz w:val="20"/>
          <w:szCs w:val="20"/>
        </w:rPr>
        <w:t>C</w:t>
      </w:r>
      <w:r w:rsidRPr="005F4B0E">
        <w:rPr>
          <w:rFonts w:cstheme="minorHAnsi"/>
          <w:sz w:val="20"/>
          <w:szCs w:val="20"/>
        </w:rPr>
        <w:t xml:space="preserve">onsultant will provide her/his own </w:t>
      </w:r>
      <w:r w:rsidR="00642E41" w:rsidRPr="005F4B0E">
        <w:rPr>
          <w:rFonts w:cstheme="minorHAnsi"/>
          <w:sz w:val="20"/>
          <w:szCs w:val="20"/>
        </w:rPr>
        <w:t>equipment</w:t>
      </w:r>
      <w:r w:rsidRPr="005F4B0E">
        <w:rPr>
          <w:rFonts w:cstheme="minorHAnsi"/>
          <w:sz w:val="20"/>
          <w:szCs w:val="20"/>
        </w:rPr>
        <w:t xml:space="preserve"> </w:t>
      </w:r>
    </w:p>
    <w:p w14:paraId="5898E201" w14:textId="3AC4A97D" w:rsidR="00041F2B" w:rsidRPr="005F4B0E" w:rsidRDefault="00EB0CBC" w:rsidP="1467AD58">
      <w:pPr>
        <w:tabs>
          <w:tab w:val="left" w:pos="1530"/>
        </w:tabs>
        <w:spacing w:after="0" w:line="240" w:lineRule="auto"/>
        <w:rPr>
          <w:rFonts w:cstheme="minorHAnsi"/>
        </w:rPr>
      </w:pPr>
      <w:r w:rsidRPr="005F4B0E">
        <w:rPr>
          <w:rFonts w:cstheme="minorHAnsi"/>
        </w:rPr>
        <w:tab/>
      </w:r>
    </w:p>
    <w:p w14:paraId="476A0491" w14:textId="549A1F83" w:rsidR="004C0327" w:rsidRPr="005F4B0E"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Travel</w:t>
      </w:r>
    </w:p>
    <w:p w14:paraId="5FB35B07" w14:textId="6CF01FE9" w:rsidR="003B7239" w:rsidRPr="000447FC" w:rsidRDefault="000447FC" w:rsidP="1467AD58">
      <w:pPr>
        <w:autoSpaceDE w:val="0"/>
        <w:autoSpaceDN w:val="0"/>
        <w:adjustRightInd w:val="0"/>
        <w:spacing w:after="0" w:line="240" w:lineRule="auto"/>
        <w:ind w:left="-86"/>
        <w:rPr>
          <w:rFonts w:cstheme="minorHAnsi"/>
          <w:bCs/>
        </w:rPr>
      </w:pPr>
      <w:r>
        <w:rPr>
          <w:rFonts w:cstheme="minorHAnsi"/>
          <w:bCs/>
        </w:rPr>
        <w:t>Flexible but t</w:t>
      </w:r>
      <w:r w:rsidRPr="000447FC">
        <w:rPr>
          <w:rFonts w:cstheme="minorHAnsi"/>
          <w:bCs/>
        </w:rPr>
        <w:t>ravel may be required for the mapping exercis</w:t>
      </w:r>
      <w:r>
        <w:rPr>
          <w:rFonts w:cstheme="minorHAnsi"/>
          <w:bCs/>
        </w:rPr>
        <w:t>e,</w:t>
      </w:r>
      <w:r w:rsidRPr="000447FC">
        <w:rPr>
          <w:rFonts w:cstheme="minorHAnsi"/>
          <w:bCs/>
        </w:rPr>
        <w:t xml:space="preserve"> stakeholder engagement </w:t>
      </w:r>
      <w:r>
        <w:rPr>
          <w:rFonts w:cstheme="minorHAnsi"/>
          <w:bCs/>
        </w:rPr>
        <w:t>and user testing</w:t>
      </w:r>
    </w:p>
    <w:p w14:paraId="5700312E" w14:textId="6D2F33DB" w:rsidR="004C0327" w:rsidRPr="005F4B0E"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Submission process</w:t>
      </w:r>
    </w:p>
    <w:p w14:paraId="7835E6F3" w14:textId="35E1D882" w:rsidR="00642E41" w:rsidRPr="005F4B0E" w:rsidRDefault="00250CD8" w:rsidP="1467AD58">
      <w:pPr>
        <w:spacing w:line="240" w:lineRule="auto"/>
        <w:rPr>
          <w:rFonts w:cstheme="minorHAnsi"/>
          <w:b/>
          <w:bCs/>
          <w:i/>
          <w:iCs/>
        </w:rPr>
      </w:pPr>
      <w:r w:rsidRPr="005F4B0E">
        <w:rPr>
          <w:rFonts w:cstheme="minorHAnsi"/>
          <w:b/>
          <w:bCs/>
          <w:i/>
          <w:iCs/>
        </w:rPr>
        <w:t>Refer to the RFP document name of the document.</w:t>
      </w:r>
      <w:r w:rsidR="009B2E8E" w:rsidRPr="005F4B0E">
        <w:rPr>
          <w:rFonts w:cstheme="minorHAnsi"/>
          <w:b/>
          <w:bCs/>
          <w:i/>
          <w:iCs/>
        </w:rPr>
        <w:t xml:space="preserve"> </w:t>
      </w:r>
    </w:p>
    <w:p w14:paraId="3B8C8833" w14:textId="5C36B74D" w:rsidR="0017253A" w:rsidRPr="005F4B0E" w:rsidRDefault="0017253A" w:rsidP="0017253A">
      <w:pPr>
        <w:numPr>
          <w:ilvl w:val="0"/>
          <w:numId w:val="34"/>
        </w:numPr>
        <w:spacing w:after="0" w:line="240" w:lineRule="auto"/>
        <w:ind w:left="540"/>
        <w:textAlignment w:val="center"/>
        <w:rPr>
          <w:rFonts w:eastAsia="Times New Roman" w:cstheme="minorHAnsi"/>
          <w:sz w:val="20"/>
          <w:szCs w:val="20"/>
          <w:lang w:val="en-US"/>
        </w:rPr>
      </w:pPr>
      <w:r w:rsidRPr="005F4B0E">
        <w:rPr>
          <w:rFonts w:eastAsia="Times New Roman" w:cstheme="minorHAnsi"/>
          <w:b/>
          <w:bCs/>
          <w:sz w:val="20"/>
          <w:szCs w:val="20"/>
          <w:lang w:val="en-US"/>
        </w:rPr>
        <w:t>Company/Consultants Profile</w:t>
      </w:r>
      <w:r w:rsidRPr="005F4B0E">
        <w:rPr>
          <w:rFonts w:eastAsia="Times New Roman" w:cstheme="minorHAnsi"/>
          <w:sz w:val="20"/>
          <w:szCs w:val="20"/>
          <w:lang w:val="en-US"/>
        </w:rPr>
        <w:t>: Overview of the firm/consultants, including relevant experience, geographical reach, and past clients.</w:t>
      </w:r>
    </w:p>
    <w:p w14:paraId="3A22E315" w14:textId="6E21D1C2" w:rsidR="0017253A" w:rsidRPr="005F4B0E" w:rsidRDefault="0017253A" w:rsidP="0017253A">
      <w:pPr>
        <w:numPr>
          <w:ilvl w:val="0"/>
          <w:numId w:val="34"/>
        </w:numPr>
        <w:spacing w:after="0" w:line="240" w:lineRule="auto"/>
        <w:ind w:left="540"/>
        <w:textAlignment w:val="center"/>
        <w:rPr>
          <w:rFonts w:eastAsia="Times New Roman" w:cstheme="minorHAnsi"/>
          <w:sz w:val="20"/>
          <w:szCs w:val="20"/>
          <w:lang w:val="en-US"/>
        </w:rPr>
      </w:pPr>
      <w:r w:rsidRPr="005F4B0E">
        <w:rPr>
          <w:rFonts w:eastAsia="Times New Roman" w:cstheme="minorHAnsi"/>
          <w:b/>
          <w:bCs/>
          <w:sz w:val="20"/>
          <w:szCs w:val="20"/>
          <w:lang w:val="en-US"/>
        </w:rPr>
        <w:lastRenderedPageBreak/>
        <w:t>Technical Proposal</w:t>
      </w:r>
      <w:r w:rsidRPr="005F4B0E">
        <w:rPr>
          <w:rFonts w:eastAsia="Times New Roman" w:cstheme="minorHAnsi"/>
          <w:sz w:val="20"/>
          <w:szCs w:val="20"/>
          <w:lang w:val="en-US"/>
        </w:rPr>
        <w:t xml:space="preserve">: Showing how the system will be developed. </w:t>
      </w:r>
      <w:r w:rsidR="0024118D" w:rsidRPr="002F73A5">
        <w:rPr>
          <w:rFonts w:cstheme="minorHAnsi"/>
          <w:bCs/>
          <w:sz w:val="20"/>
          <w:szCs w:val="20"/>
        </w:rPr>
        <w:t>Modular Development</w:t>
      </w:r>
      <w:r w:rsidR="0024118D" w:rsidRPr="002F73A5">
        <w:rPr>
          <w:rFonts w:cstheme="minorHAnsi"/>
          <w:sz w:val="20"/>
          <w:szCs w:val="20"/>
        </w:rPr>
        <w:t xml:space="preserve">: </w:t>
      </w:r>
      <w:r w:rsidRPr="002F73A5">
        <w:rPr>
          <w:rFonts w:cstheme="minorHAnsi"/>
          <w:sz w:val="20"/>
          <w:szCs w:val="20"/>
        </w:rPr>
        <w:t xml:space="preserve">Encourage a </w:t>
      </w:r>
      <w:r w:rsidRPr="002F73A5">
        <w:rPr>
          <w:rFonts w:cstheme="minorHAnsi"/>
          <w:bCs/>
          <w:sz w:val="20"/>
          <w:szCs w:val="20"/>
        </w:rPr>
        <w:t>modular approach</w:t>
      </w:r>
      <w:r w:rsidRPr="002F73A5">
        <w:rPr>
          <w:rFonts w:cstheme="minorHAnsi"/>
          <w:sz w:val="20"/>
          <w:szCs w:val="20"/>
        </w:rPr>
        <w:t xml:space="preserve"> </w:t>
      </w:r>
      <w:r w:rsidR="00EE2456" w:rsidRPr="002F73A5">
        <w:rPr>
          <w:rFonts w:cstheme="minorHAnsi"/>
          <w:sz w:val="20"/>
          <w:szCs w:val="20"/>
        </w:rPr>
        <w:t xml:space="preserve">or iterative approach </w:t>
      </w:r>
      <w:r w:rsidRPr="002F73A5">
        <w:rPr>
          <w:rFonts w:cstheme="minorHAnsi"/>
          <w:sz w:val="20"/>
          <w:szCs w:val="20"/>
        </w:rPr>
        <w:t xml:space="preserve">to development, making it easier to roll out in phases while still achieving essential outcomes early on. </w:t>
      </w:r>
      <w:r w:rsidR="0024118D" w:rsidRPr="002F73A5">
        <w:rPr>
          <w:rFonts w:cstheme="minorHAnsi"/>
          <w:bCs/>
          <w:sz w:val="20"/>
          <w:szCs w:val="20"/>
        </w:rPr>
        <w:t xml:space="preserve">Software Licensing and Maintenance: </w:t>
      </w:r>
      <w:r w:rsidR="0024118D" w:rsidRPr="002F73A5">
        <w:rPr>
          <w:rFonts w:cstheme="minorHAnsi"/>
          <w:sz w:val="20"/>
          <w:szCs w:val="20"/>
        </w:rPr>
        <w:t>Provide clarity on the software licensing model, whether the system will be open-source or proprietary. If proprietary, outline licensing terms, associated costs, and ongoing maintenance requirements. Any subscription fees or other licensing models should be clearly defined, and include a proposal for long-term support</w:t>
      </w:r>
      <w:r w:rsidR="0024118D" w:rsidRPr="005F4B0E">
        <w:rPr>
          <w:rFonts w:cstheme="minorHAnsi"/>
          <w:sz w:val="20"/>
          <w:szCs w:val="20"/>
        </w:rPr>
        <w:t xml:space="preserve"> and updates.</w:t>
      </w:r>
    </w:p>
    <w:p w14:paraId="1951D7E8" w14:textId="66C0831B" w:rsidR="0017253A" w:rsidRPr="005F4B0E" w:rsidRDefault="0017253A" w:rsidP="0017253A">
      <w:pPr>
        <w:numPr>
          <w:ilvl w:val="0"/>
          <w:numId w:val="34"/>
        </w:numPr>
        <w:spacing w:after="0" w:line="240" w:lineRule="auto"/>
        <w:ind w:left="540"/>
        <w:textAlignment w:val="center"/>
        <w:rPr>
          <w:rFonts w:eastAsia="Times New Roman" w:cstheme="minorHAnsi"/>
          <w:sz w:val="20"/>
          <w:szCs w:val="20"/>
          <w:lang w:val="en-US"/>
        </w:rPr>
      </w:pPr>
      <w:r w:rsidRPr="005F4B0E">
        <w:rPr>
          <w:rFonts w:eastAsia="Times New Roman" w:cstheme="minorHAnsi"/>
          <w:b/>
          <w:bCs/>
          <w:sz w:val="20"/>
          <w:szCs w:val="20"/>
          <w:lang w:val="en-US"/>
        </w:rPr>
        <w:t>Case Studies or References</w:t>
      </w:r>
      <w:r w:rsidRPr="005F4B0E">
        <w:rPr>
          <w:rFonts w:eastAsia="Times New Roman" w:cstheme="minorHAnsi"/>
          <w:sz w:val="20"/>
          <w:szCs w:val="20"/>
          <w:lang w:val="en-US"/>
        </w:rPr>
        <w:t>: At least three (3) relevant case studies or project references demonstrating the firm's ability to design, develop, and delive</w:t>
      </w:r>
      <w:r w:rsidRPr="002F73A5">
        <w:rPr>
          <w:rFonts w:eastAsia="Times New Roman" w:cstheme="minorHAnsi"/>
          <w:sz w:val="20"/>
          <w:szCs w:val="20"/>
          <w:lang w:val="en-US"/>
        </w:rPr>
        <w:t xml:space="preserve">r systems similar to the RMS, particularly in </w:t>
      </w:r>
      <w:r w:rsidRPr="002F73A5">
        <w:rPr>
          <w:rFonts w:eastAsia="Times New Roman" w:cstheme="minorHAnsi"/>
          <w:bCs/>
          <w:sz w:val="20"/>
          <w:szCs w:val="20"/>
          <w:lang w:val="en-US"/>
        </w:rPr>
        <w:t>low-connectivity environments</w:t>
      </w:r>
      <w:r w:rsidRPr="002F73A5">
        <w:rPr>
          <w:rFonts w:eastAsia="Times New Roman" w:cstheme="minorHAnsi"/>
          <w:sz w:val="20"/>
          <w:szCs w:val="20"/>
          <w:lang w:val="en-US"/>
        </w:rPr>
        <w:t xml:space="preserve"> and </w:t>
      </w:r>
      <w:r w:rsidRPr="005F4B0E">
        <w:rPr>
          <w:rFonts w:eastAsia="Times New Roman" w:cstheme="minorHAnsi"/>
          <w:sz w:val="20"/>
          <w:szCs w:val="20"/>
          <w:lang w:val="en-US"/>
        </w:rPr>
        <w:t>humanitarian settings.</w:t>
      </w:r>
    </w:p>
    <w:p w14:paraId="73D4AEC7" w14:textId="1A61F8B5" w:rsidR="0017253A" w:rsidRPr="005F4B0E" w:rsidRDefault="00E56615" w:rsidP="0017253A">
      <w:pPr>
        <w:numPr>
          <w:ilvl w:val="0"/>
          <w:numId w:val="34"/>
        </w:numPr>
        <w:spacing w:after="0" w:line="240" w:lineRule="auto"/>
        <w:ind w:left="540"/>
        <w:textAlignment w:val="center"/>
        <w:rPr>
          <w:rFonts w:eastAsia="Times New Roman" w:cstheme="minorHAnsi"/>
          <w:sz w:val="20"/>
          <w:szCs w:val="20"/>
          <w:lang w:val="en-US"/>
        </w:rPr>
      </w:pPr>
      <w:r>
        <w:rPr>
          <w:rFonts w:eastAsia="Times New Roman" w:cstheme="minorHAnsi"/>
          <w:b/>
          <w:bCs/>
          <w:sz w:val="20"/>
          <w:szCs w:val="20"/>
          <w:lang w:val="en-US"/>
        </w:rPr>
        <w:t>Team</w:t>
      </w:r>
      <w:r w:rsidR="0017253A" w:rsidRPr="005F4B0E">
        <w:rPr>
          <w:rFonts w:eastAsia="Times New Roman" w:cstheme="minorHAnsi"/>
          <w:b/>
          <w:bCs/>
          <w:sz w:val="20"/>
          <w:szCs w:val="20"/>
          <w:lang w:val="en-US"/>
        </w:rPr>
        <w:t xml:space="preserve"> Qualifications</w:t>
      </w:r>
      <w:r w:rsidR="0017253A" w:rsidRPr="005F4B0E">
        <w:rPr>
          <w:rFonts w:eastAsia="Times New Roman" w:cstheme="minorHAnsi"/>
          <w:sz w:val="20"/>
          <w:szCs w:val="20"/>
          <w:lang w:val="en-US"/>
        </w:rPr>
        <w:t xml:space="preserve">: Overview of </w:t>
      </w:r>
      <w:r w:rsidR="0017253A" w:rsidRPr="002F73A5">
        <w:rPr>
          <w:rFonts w:eastAsia="Times New Roman" w:cstheme="minorHAnsi"/>
          <w:sz w:val="20"/>
          <w:szCs w:val="20"/>
          <w:lang w:val="en-US"/>
        </w:rPr>
        <w:t xml:space="preserve">the key staff proposed for the project, including their </w:t>
      </w:r>
      <w:r>
        <w:rPr>
          <w:rFonts w:eastAsia="Times New Roman" w:cstheme="minorHAnsi"/>
          <w:sz w:val="20"/>
          <w:szCs w:val="20"/>
          <w:lang w:val="en-US"/>
        </w:rPr>
        <w:t xml:space="preserve">CVs with </w:t>
      </w:r>
      <w:r w:rsidR="00CD75D3">
        <w:rPr>
          <w:rFonts w:eastAsia="Times New Roman" w:cstheme="minorHAnsi"/>
          <w:sz w:val="20"/>
          <w:szCs w:val="20"/>
          <w:lang w:val="en-US"/>
        </w:rPr>
        <w:t xml:space="preserve">their </w:t>
      </w:r>
      <w:r w:rsidR="0017253A" w:rsidRPr="002F73A5">
        <w:rPr>
          <w:rFonts w:eastAsia="Times New Roman" w:cstheme="minorHAnsi"/>
          <w:bCs/>
          <w:sz w:val="20"/>
          <w:szCs w:val="20"/>
          <w:lang w:val="en-US"/>
        </w:rPr>
        <w:t>qualifications, roles</w:t>
      </w:r>
      <w:r w:rsidR="0017253A" w:rsidRPr="002F73A5">
        <w:rPr>
          <w:rFonts w:eastAsia="Times New Roman" w:cstheme="minorHAnsi"/>
          <w:sz w:val="20"/>
          <w:szCs w:val="20"/>
          <w:lang w:val="en-US"/>
        </w:rPr>
        <w:t xml:space="preserve">, and </w:t>
      </w:r>
      <w:r w:rsidR="0017253A" w:rsidRPr="002F73A5">
        <w:rPr>
          <w:rFonts w:eastAsia="Times New Roman" w:cstheme="minorHAnsi"/>
          <w:bCs/>
          <w:sz w:val="20"/>
          <w:szCs w:val="20"/>
          <w:lang w:val="en-US"/>
        </w:rPr>
        <w:t>relevant experience</w:t>
      </w:r>
      <w:r w:rsidR="0017253A" w:rsidRPr="002F73A5">
        <w:rPr>
          <w:rFonts w:eastAsia="Times New Roman" w:cstheme="minorHAnsi"/>
          <w:sz w:val="20"/>
          <w:szCs w:val="20"/>
          <w:lang w:val="en-US"/>
        </w:rPr>
        <w:t>.</w:t>
      </w:r>
    </w:p>
    <w:p w14:paraId="4141FDC8" w14:textId="77777777" w:rsidR="0017253A" w:rsidRPr="005F4B0E" w:rsidRDefault="0017253A" w:rsidP="0017253A">
      <w:pPr>
        <w:numPr>
          <w:ilvl w:val="0"/>
          <w:numId w:val="34"/>
        </w:numPr>
        <w:spacing w:after="0" w:line="240" w:lineRule="auto"/>
        <w:ind w:left="540"/>
        <w:textAlignment w:val="center"/>
        <w:rPr>
          <w:rFonts w:eastAsia="Times New Roman" w:cstheme="minorHAnsi"/>
          <w:sz w:val="20"/>
          <w:szCs w:val="20"/>
          <w:lang w:val="en-US"/>
        </w:rPr>
      </w:pPr>
      <w:r w:rsidRPr="005F4B0E">
        <w:rPr>
          <w:rFonts w:eastAsia="Times New Roman" w:cstheme="minorHAnsi"/>
          <w:b/>
          <w:bCs/>
          <w:sz w:val="20"/>
          <w:szCs w:val="20"/>
          <w:lang w:val="en-US"/>
        </w:rPr>
        <w:t>Demonstration of Relevant Technical Expertise</w:t>
      </w:r>
      <w:r w:rsidRPr="005F4B0E">
        <w:rPr>
          <w:rFonts w:eastAsia="Times New Roman" w:cstheme="minorHAnsi"/>
          <w:sz w:val="20"/>
          <w:szCs w:val="20"/>
          <w:lang w:val="en-US"/>
        </w:rPr>
        <w:t>: Evide</w:t>
      </w:r>
      <w:r w:rsidRPr="002F73A5">
        <w:rPr>
          <w:rFonts w:eastAsia="Times New Roman" w:cstheme="minorHAnsi"/>
          <w:sz w:val="20"/>
          <w:szCs w:val="20"/>
          <w:lang w:val="en-US"/>
        </w:rPr>
        <w:t xml:space="preserve">nce of the firm’s capability to implement technologies such as </w:t>
      </w:r>
      <w:r w:rsidRPr="002F73A5">
        <w:rPr>
          <w:rFonts w:eastAsia="Times New Roman" w:cstheme="minorHAnsi"/>
          <w:bCs/>
          <w:sz w:val="20"/>
          <w:szCs w:val="20"/>
          <w:lang w:val="en-US"/>
        </w:rPr>
        <w:t>offline synchronization</w:t>
      </w:r>
      <w:r w:rsidRPr="002F73A5">
        <w:rPr>
          <w:rFonts w:eastAsia="Times New Roman" w:cstheme="minorHAnsi"/>
          <w:sz w:val="20"/>
          <w:szCs w:val="20"/>
          <w:lang w:val="en-US"/>
        </w:rPr>
        <w:t xml:space="preserve">, </w:t>
      </w:r>
      <w:r w:rsidRPr="002F73A5">
        <w:rPr>
          <w:rFonts w:eastAsia="Times New Roman" w:cstheme="minorHAnsi"/>
          <w:bCs/>
          <w:sz w:val="20"/>
          <w:szCs w:val="20"/>
          <w:lang w:val="en-US"/>
        </w:rPr>
        <w:t>data encryption</w:t>
      </w:r>
      <w:r w:rsidRPr="002F73A5">
        <w:rPr>
          <w:rFonts w:eastAsia="Times New Roman" w:cstheme="minorHAnsi"/>
          <w:sz w:val="20"/>
          <w:szCs w:val="20"/>
          <w:lang w:val="en-US"/>
        </w:rPr>
        <w:t xml:space="preserve">, </w:t>
      </w:r>
      <w:r w:rsidRPr="002F73A5">
        <w:rPr>
          <w:rFonts w:eastAsia="Times New Roman" w:cstheme="minorHAnsi"/>
          <w:bCs/>
          <w:sz w:val="20"/>
          <w:szCs w:val="20"/>
          <w:lang w:val="en-US"/>
        </w:rPr>
        <w:t>multi-agency system integrations</w:t>
      </w:r>
      <w:r w:rsidRPr="002F73A5">
        <w:rPr>
          <w:rFonts w:eastAsia="Times New Roman" w:cstheme="minorHAnsi"/>
          <w:sz w:val="20"/>
          <w:szCs w:val="20"/>
          <w:lang w:val="en-US"/>
        </w:rPr>
        <w:t xml:space="preserve">, and </w:t>
      </w:r>
      <w:r w:rsidRPr="002F73A5">
        <w:rPr>
          <w:rFonts w:eastAsia="Times New Roman" w:cstheme="minorHAnsi"/>
          <w:bCs/>
          <w:sz w:val="20"/>
          <w:szCs w:val="20"/>
          <w:lang w:val="en-US"/>
        </w:rPr>
        <w:t>API development</w:t>
      </w:r>
      <w:r w:rsidRPr="002F73A5">
        <w:rPr>
          <w:rFonts w:eastAsia="Times New Roman" w:cstheme="minorHAnsi"/>
          <w:sz w:val="20"/>
          <w:szCs w:val="20"/>
          <w:lang w:val="en-US"/>
        </w:rPr>
        <w:t>.</w:t>
      </w:r>
    </w:p>
    <w:p w14:paraId="1BB1B44E" w14:textId="4B187DEB" w:rsidR="0017253A" w:rsidRPr="005F4B0E" w:rsidRDefault="0017253A" w:rsidP="0017253A">
      <w:pPr>
        <w:numPr>
          <w:ilvl w:val="0"/>
          <w:numId w:val="34"/>
        </w:numPr>
        <w:spacing w:after="0" w:line="240" w:lineRule="auto"/>
        <w:ind w:left="540"/>
        <w:textAlignment w:val="center"/>
        <w:rPr>
          <w:rFonts w:eastAsia="Times New Roman" w:cstheme="minorHAnsi"/>
          <w:sz w:val="20"/>
          <w:szCs w:val="20"/>
          <w:lang w:val="en-US"/>
        </w:rPr>
      </w:pPr>
      <w:r w:rsidRPr="005F4B0E">
        <w:rPr>
          <w:rFonts w:eastAsia="Times New Roman" w:cstheme="minorHAnsi"/>
          <w:b/>
          <w:bCs/>
          <w:sz w:val="20"/>
          <w:szCs w:val="20"/>
          <w:lang w:val="en-US"/>
        </w:rPr>
        <w:t>Financial Capacity</w:t>
      </w:r>
      <w:r w:rsidRPr="005F4B0E">
        <w:rPr>
          <w:rFonts w:eastAsia="Times New Roman" w:cstheme="minorHAnsi"/>
          <w:sz w:val="20"/>
          <w:szCs w:val="20"/>
          <w:lang w:val="en-US"/>
        </w:rPr>
        <w:t>: Evidence of the firm’s/</w:t>
      </w:r>
      <w:r w:rsidR="002F73A5" w:rsidRPr="005F4B0E">
        <w:rPr>
          <w:rFonts w:eastAsia="Times New Roman" w:cstheme="minorHAnsi"/>
          <w:sz w:val="20"/>
          <w:szCs w:val="20"/>
          <w:lang w:val="en-US"/>
        </w:rPr>
        <w:t>consultants’</w:t>
      </w:r>
      <w:r w:rsidRPr="005F4B0E">
        <w:rPr>
          <w:rFonts w:eastAsia="Times New Roman" w:cstheme="minorHAnsi"/>
          <w:sz w:val="20"/>
          <w:szCs w:val="20"/>
          <w:lang w:val="en-US"/>
        </w:rPr>
        <w:t xml:space="preserve"> financial capacity to handle large contracts and a breakdown of costs for system development, testing, and post-launch support.</w:t>
      </w:r>
    </w:p>
    <w:p w14:paraId="4D9FF00C" w14:textId="77777777" w:rsidR="00642E41" w:rsidRPr="005F4B0E" w:rsidRDefault="00642E41" w:rsidP="1467AD58">
      <w:pPr>
        <w:spacing w:line="240" w:lineRule="auto"/>
        <w:rPr>
          <w:rFonts w:cstheme="minorHAnsi"/>
          <w:b/>
          <w:bCs/>
          <w:i/>
          <w:iCs/>
          <w:lang w:val="en-US"/>
        </w:rPr>
      </w:pPr>
    </w:p>
    <w:p w14:paraId="2AB90BD1" w14:textId="1807120B" w:rsidR="004C0327" w:rsidRPr="005F4B0E" w:rsidRDefault="004C0327" w:rsidP="1467AD58">
      <w:pPr>
        <w:pStyle w:val="Heading1"/>
        <w:keepNext w:val="0"/>
        <w:keepLines w:val="0"/>
        <w:numPr>
          <w:ilvl w:val="0"/>
          <w:numId w:val="1"/>
        </w:numPr>
        <w:pBdr>
          <w:bottom w:val="single" w:sz="4" w:space="1" w:color="auto"/>
        </w:pBdr>
        <w:spacing w:before="0" w:line="240" w:lineRule="auto"/>
        <w:rPr>
          <w:rFonts w:asciiTheme="minorHAnsi" w:hAnsiTheme="minorHAnsi" w:cstheme="minorHAnsi"/>
          <w:b w:val="0"/>
          <w:bCs w:val="0"/>
          <w:color w:val="C00000"/>
          <w:sz w:val="36"/>
          <w:szCs w:val="36"/>
          <w:lang w:val="en-GB"/>
        </w:rPr>
      </w:pPr>
      <w:r w:rsidRPr="005F4B0E">
        <w:rPr>
          <w:rFonts w:asciiTheme="minorHAnsi" w:hAnsiTheme="minorHAnsi" w:cstheme="minorHAnsi"/>
          <w:b w:val="0"/>
          <w:bCs w:val="0"/>
          <w:color w:val="C00000"/>
          <w:sz w:val="36"/>
          <w:szCs w:val="36"/>
          <w:lang w:val="en-GB"/>
        </w:rPr>
        <w:t>Evaluation of bids</w:t>
      </w:r>
    </w:p>
    <w:p w14:paraId="6C14D9A1" w14:textId="048FE07A" w:rsidR="00C70823" w:rsidRPr="005F4B0E" w:rsidRDefault="00C70823" w:rsidP="0021618F">
      <w:pPr>
        <w:pStyle w:val="ListParagraph"/>
        <w:spacing w:line="240" w:lineRule="auto"/>
        <w:ind w:left="274"/>
        <w:rPr>
          <w:rFonts w:cstheme="minorHAnsi"/>
          <w:b/>
          <w:bCs/>
          <w:i/>
          <w:iCs/>
        </w:rPr>
      </w:pPr>
      <w:r w:rsidRPr="005F4B0E">
        <w:rPr>
          <w:rFonts w:cstheme="minorHAnsi"/>
          <w:b/>
          <w:bCs/>
          <w:i/>
          <w:iCs/>
        </w:rPr>
        <w:t xml:space="preserve">Refer to the RFP document name of the document. </w:t>
      </w:r>
    </w:p>
    <w:p w14:paraId="1EA36AB6" w14:textId="7E41790B" w:rsidR="0017253A" w:rsidRPr="005F4B0E" w:rsidRDefault="0017253A" w:rsidP="0021618F">
      <w:pPr>
        <w:pStyle w:val="ListParagraph"/>
        <w:spacing w:line="240" w:lineRule="auto"/>
        <w:ind w:left="274"/>
        <w:rPr>
          <w:rFonts w:cstheme="minorHAnsi"/>
          <w:b/>
          <w:bCs/>
          <w:i/>
          <w:iCs/>
        </w:rPr>
      </w:pPr>
    </w:p>
    <w:p w14:paraId="6A05D9E4" w14:textId="6375F619" w:rsidR="00E56615" w:rsidRDefault="00E56615" w:rsidP="002F73A5">
      <w:pPr>
        <w:pStyle w:val="ListParagraph"/>
        <w:numPr>
          <w:ilvl w:val="0"/>
          <w:numId w:val="36"/>
        </w:numPr>
        <w:spacing w:after="0" w:line="240" w:lineRule="auto"/>
        <w:textAlignment w:val="center"/>
        <w:rPr>
          <w:rFonts w:eastAsia="Times New Roman" w:cstheme="minorHAnsi"/>
          <w:lang w:val="en-US"/>
        </w:rPr>
      </w:pPr>
      <w:r>
        <w:rPr>
          <w:rFonts w:eastAsia="Times New Roman" w:cstheme="minorHAnsi"/>
          <w:lang w:val="en-US"/>
        </w:rPr>
        <w:t>Technical proposal</w:t>
      </w:r>
    </w:p>
    <w:p w14:paraId="3F6F18F0" w14:textId="226066C3" w:rsidR="00E56615" w:rsidRDefault="00E56615" w:rsidP="002F73A5">
      <w:pPr>
        <w:pStyle w:val="ListParagraph"/>
        <w:numPr>
          <w:ilvl w:val="0"/>
          <w:numId w:val="36"/>
        </w:numPr>
        <w:spacing w:after="0" w:line="240" w:lineRule="auto"/>
        <w:textAlignment w:val="center"/>
        <w:rPr>
          <w:rFonts w:eastAsia="Times New Roman" w:cstheme="minorHAnsi"/>
          <w:lang w:val="en-US"/>
        </w:rPr>
      </w:pPr>
      <w:r>
        <w:rPr>
          <w:rFonts w:eastAsia="Times New Roman" w:cstheme="minorHAnsi"/>
          <w:lang w:val="en-US"/>
        </w:rPr>
        <w:t>Consultant/Firms experience doing similar relevant projects</w:t>
      </w:r>
    </w:p>
    <w:p w14:paraId="1E19E829" w14:textId="6FEFF424" w:rsidR="00E56615" w:rsidRDefault="00E56615" w:rsidP="002F73A5">
      <w:pPr>
        <w:pStyle w:val="ListParagraph"/>
        <w:numPr>
          <w:ilvl w:val="0"/>
          <w:numId w:val="36"/>
        </w:numPr>
        <w:spacing w:after="0" w:line="240" w:lineRule="auto"/>
        <w:textAlignment w:val="center"/>
        <w:rPr>
          <w:rFonts w:eastAsia="Times New Roman" w:cstheme="minorHAnsi"/>
          <w:lang w:val="en-US"/>
        </w:rPr>
      </w:pPr>
      <w:r>
        <w:rPr>
          <w:rFonts w:eastAsia="Times New Roman" w:cstheme="minorHAnsi"/>
          <w:lang w:val="en-US"/>
        </w:rPr>
        <w:t>Team portfolio, experience and qualifications</w:t>
      </w:r>
    </w:p>
    <w:p w14:paraId="4CEF2F79" w14:textId="0A689AC3" w:rsidR="0017253A" w:rsidRPr="002F73A5" w:rsidRDefault="0017253A" w:rsidP="002F73A5">
      <w:pPr>
        <w:pStyle w:val="ListParagraph"/>
        <w:numPr>
          <w:ilvl w:val="0"/>
          <w:numId w:val="36"/>
        </w:numPr>
        <w:spacing w:after="0" w:line="240" w:lineRule="auto"/>
        <w:textAlignment w:val="center"/>
        <w:rPr>
          <w:rFonts w:eastAsia="Times New Roman" w:cstheme="minorHAnsi"/>
          <w:lang w:val="en-US"/>
        </w:rPr>
      </w:pPr>
      <w:r w:rsidRPr="002F73A5">
        <w:rPr>
          <w:rFonts w:eastAsia="Times New Roman" w:cstheme="minorHAnsi"/>
          <w:lang w:val="en-US"/>
        </w:rPr>
        <w:t xml:space="preserve">The firm must be able to allocate sufficient personnel and resources to meet the </w:t>
      </w:r>
      <w:r w:rsidRPr="002F73A5">
        <w:rPr>
          <w:rFonts w:eastAsia="Times New Roman" w:cstheme="minorHAnsi"/>
          <w:bCs/>
          <w:lang w:val="en-US"/>
        </w:rPr>
        <w:t>6-month timeline</w:t>
      </w:r>
      <w:r w:rsidRPr="002F73A5">
        <w:rPr>
          <w:rFonts w:eastAsia="Times New Roman" w:cstheme="minorHAnsi"/>
          <w:lang w:val="en-US"/>
        </w:rPr>
        <w:t xml:space="preserve"> outlined in the Terms of Reference.</w:t>
      </w:r>
    </w:p>
    <w:p w14:paraId="4BD0C5BB" w14:textId="35280AE5" w:rsidR="0017253A" w:rsidRPr="002F73A5" w:rsidRDefault="0017253A" w:rsidP="002F73A5">
      <w:pPr>
        <w:pStyle w:val="ListParagraph"/>
        <w:numPr>
          <w:ilvl w:val="0"/>
          <w:numId w:val="36"/>
        </w:numPr>
        <w:spacing w:after="0" w:line="240" w:lineRule="auto"/>
        <w:textAlignment w:val="center"/>
        <w:rPr>
          <w:rFonts w:eastAsia="Times New Roman" w:cstheme="minorHAnsi"/>
          <w:lang w:val="en-US"/>
        </w:rPr>
      </w:pPr>
      <w:r w:rsidRPr="002F73A5">
        <w:rPr>
          <w:rFonts w:eastAsia="Times New Roman" w:cstheme="minorHAnsi"/>
          <w:lang w:val="en-US"/>
        </w:rPr>
        <w:t xml:space="preserve">Availability for </w:t>
      </w:r>
      <w:r w:rsidRPr="002F73A5">
        <w:rPr>
          <w:rFonts w:eastAsia="Times New Roman" w:cstheme="minorHAnsi"/>
          <w:bCs/>
          <w:lang w:val="en-US"/>
        </w:rPr>
        <w:t>post-launch support</w:t>
      </w:r>
      <w:r w:rsidRPr="002F73A5">
        <w:rPr>
          <w:rFonts w:eastAsia="Times New Roman" w:cstheme="minorHAnsi"/>
          <w:lang w:val="en-US"/>
        </w:rPr>
        <w:t>, training, and system maintenance after the project is delivered.</w:t>
      </w:r>
    </w:p>
    <w:p w14:paraId="30CD8C4A" w14:textId="6C40E300" w:rsidR="0017253A" w:rsidRPr="002F73A5" w:rsidRDefault="0017253A" w:rsidP="002F73A5">
      <w:pPr>
        <w:pStyle w:val="ListParagraph"/>
        <w:numPr>
          <w:ilvl w:val="0"/>
          <w:numId w:val="36"/>
        </w:numPr>
        <w:spacing w:line="240" w:lineRule="auto"/>
        <w:rPr>
          <w:rFonts w:cstheme="minorHAnsi"/>
        </w:rPr>
      </w:pPr>
      <w:r w:rsidRPr="002F73A5">
        <w:rPr>
          <w:rFonts w:cstheme="minorHAnsi"/>
        </w:rPr>
        <w:t xml:space="preserve">Clear and detailed </w:t>
      </w:r>
      <w:r w:rsidRPr="002F73A5">
        <w:rPr>
          <w:rFonts w:cstheme="minorHAnsi"/>
          <w:bCs/>
        </w:rPr>
        <w:t>cost</w:t>
      </w:r>
      <w:r w:rsidR="001D5B1F">
        <w:rPr>
          <w:rFonts w:cstheme="minorHAnsi"/>
          <w:bCs/>
        </w:rPr>
        <w:t>/financial</w:t>
      </w:r>
      <w:r w:rsidRPr="002F73A5">
        <w:rPr>
          <w:rFonts w:cstheme="minorHAnsi"/>
          <w:bCs/>
        </w:rPr>
        <w:t xml:space="preserve"> proposal</w:t>
      </w:r>
      <w:r w:rsidRPr="002F73A5">
        <w:rPr>
          <w:rFonts w:cstheme="minorHAnsi"/>
        </w:rPr>
        <w:t xml:space="preserve"> for the consultancy, including a breakdown of costs related to </w:t>
      </w:r>
      <w:r w:rsidRPr="002F73A5">
        <w:rPr>
          <w:rFonts w:cstheme="minorHAnsi"/>
          <w:bCs/>
        </w:rPr>
        <w:t>development</w:t>
      </w:r>
      <w:r w:rsidRPr="002F73A5">
        <w:rPr>
          <w:rFonts w:cstheme="minorHAnsi"/>
        </w:rPr>
        <w:t xml:space="preserve">, </w:t>
      </w:r>
      <w:r w:rsidRPr="002F73A5">
        <w:rPr>
          <w:rFonts w:cstheme="minorHAnsi"/>
          <w:bCs/>
        </w:rPr>
        <w:t>testing</w:t>
      </w:r>
      <w:r w:rsidRPr="002F73A5">
        <w:rPr>
          <w:rFonts w:cstheme="minorHAnsi"/>
        </w:rPr>
        <w:t xml:space="preserve">, </w:t>
      </w:r>
      <w:r w:rsidRPr="002F73A5">
        <w:rPr>
          <w:rFonts w:cstheme="minorHAnsi"/>
          <w:bCs/>
        </w:rPr>
        <w:t>deployment</w:t>
      </w:r>
      <w:r w:rsidRPr="002F73A5">
        <w:rPr>
          <w:rFonts w:cstheme="minorHAnsi"/>
        </w:rPr>
        <w:t xml:space="preserve">, </w:t>
      </w:r>
      <w:r w:rsidRPr="002F73A5">
        <w:rPr>
          <w:rFonts w:cstheme="minorHAnsi"/>
          <w:bCs/>
        </w:rPr>
        <w:t>post-launch support</w:t>
      </w:r>
      <w:r w:rsidRPr="002F73A5">
        <w:rPr>
          <w:rFonts w:cstheme="minorHAnsi"/>
        </w:rPr>
        <w:t xml:space="preserve">, and any </w:t>
      </w:r>
      <w:r w:rsidRPr="002F73A5">
        <w:rPr>
          <w:rFonts w:cstheme="minorHAnsi"/>
          <w:bCs/>
        </w:rPr>
        <w:t>licensing fees</w:t>
      </w:r>
      <w:r w:rsidRPr="002F73A5">
        <w:rPr>
          <w:rFonts w:cstheme="minorHAnsi"/>
        </w:rPr>
        <w:t xml:space="preserve"> for proprietary software or tools (if applicable).</w:t>
      </w:r>
    </w:p>
    <w:p w14:paraId="1AF63D43" w14:textId="77777777" w:rsidR="0017253A" w:rsidRPr="005F4B0E" w:rsidRDefault="0017253A" w:rsidP="0021618F">
      <w:pPr>
        <w:pStyle w:val="ListParagraph"/>
        <w:spacing w:line="240" w:lineRule="auto"/>
        <w:ind w:left="274"/>
        <w:rPr>
          <w:rFonts w:cstheme="minorHAnsi"/>
          <w:b/>
          <w:bCs/>
          <w:i/>
          <w:iCs/>
          <w:lang w:val="en-US"/>
        </w:rPr>
      </w:pPr>
    </w:p>
    <w:sectPr w:rsidR="0017253A" w:rsidRPr="005F4B0E" w:rsidSect="00C70823">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FA04" w14:textId="77777777" w:rsidR="00FB6F08" w:rsidRDefault="00FB6F08" w:rsidP="005C0AF3">
      <w:pPr>
        <w:spacing w:after="0" w:line="240" w:lineRule="auto"/>
      </w:pPr>
      <w:r>
        <w:separator/>
      </w:r>
    </w:p>
  </w:endnote>
  <w:endnote w:type="continuationSeparator" w:id="0">
    <w:p w14:paraId="02CC858A" w14:textId="77777777" w:rsidR="00FB6F08" w:rsidRDefault="00FB6F08"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17253A" w:rsidRPr="003052FE" w:rsidRDefault="0017253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Pr="003052FE">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p w14:paraId="40FF5FE1" w14:textId="3B8FC38A" w:rsidR="0017253A" w:rsidRDefault="0017253A" w:rsidP="003052FE">
    <w:pPr>
      <w:pStyle w:val="Footer"/>
    </w:pPr>
    <w:r>
      <w:t>CT Consultancy 01 – Terms of References</w:t>
    </w:r>
  </w:p>
  <w:p w14:paraId="054CF701" w14:textId="25991D4B" w:rsidR="0017253A" w:rsidRPr="003052FE" w:rsidRDefault="0017253A">
    <w:pPr>
      <w:pStyle w:val="Footer"/>
    </w:pPr>
    <w:r w:rsidRPr="008158A4">
      <w:t>Date:21-06-2022 Valid: 01-08</w:t>
    </w:r>
    <w: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8C367" w14:textId="77777777" w:rsidR="0017253A" w:rsidRDefault="0017253A" w:rsidP="00015364">
    <w:pPr>
      <w:pStyle w:val="Footer"/>
    </w:pPr>
    <w:r>
      <w:t>CT Consultancy 01 – Terms of Reference</w:t>
    </w:r>
  </w:p>
  <w:p w14:paraId="76FC6F05" w14:textId="5089C9D0" w:rsidR="0017253A" w:rsidRPr="00740AF0" w:rsidRDefault="0017253A" w:rsidP="00015364">
    <w:pPr>
      <w:pStyle w:val="Footer"/>
    </w:pPr>
    <w:r w:rsidRPr="00B77C27">
      <w:t>Date: 21-06-2022 Valid: 01-08-2022</w:t>
    </w:r>
    <w:r>
      <w:tab/>
    </w:r>
    <w:r>
      <w:tab/>
    </w:r>
    <w:r>
      <w:fldChar w:fldCharType="begin"/>
    </w:r>
    <w:r w:rsidRPr="00740AF0">
      <w:instrText>PAGE   \* MERGEFORMAT</w:instrText>
    </w:r>
    <w:r>
      <w:fldChar w:fldCharType="separate"/>
    </w:r>
    <w:r w:rsidRPr="00740AF0">
      <w:t>2</w:t>
    </w:r>
    <w:r>
      <w:fldChar w:fldCharType="end"/>
    </w:r>
  </w:p>
  <w:p w14:paraId="183EA42B" w14:textId="51424922" w:rsidR="0017253A" w:rsidRPr="003052FE" w:rsidRDefault="00172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070B0" w14:textId="77777777" w:rsidR="00FB6F08" w:rsidRDefault="00FB6F08" w:rsidP="005C0AF3">
      <w:pPr>
        <w:spacing w:after="0" w:line="240" w:lineRule="auto"/>
      </w:pPr>
      <w:r>
        <w:separator/>
      </w:r>
    </w:p>
  </w:footnote>
  <w:footnote w:type="continuationSeparator" w:id="0">
    <w:p w14:paraId="60CF26D2" w14:textId="77777777" w:rsidR="00FB6F08" w:rsidRDefault="00FB6F08"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17253A" w14:paraId="3157A3D1" w14:textId="77777777" w:rsidTr="6571687E">
      <w:tc>
        <w:tcPr>
          <w:tcW w:w="3020" w:type="dxa"/>
        </w:tcPr>
        <w:p w14:paraId="4C607090" w14:textId="5704C554" w:rsidR="0017253A" w:rsidRDefault="0017253A" w:rsidP="6571687E">
          <w:pPr>
            <w:pStyle w:val="Header"/>
            <w:ind w:left="-115"/>
          </w:pPr>
        </w:p>
      </w:tc>
      <w:tc>
        <w:tcPr>
          <w:tcW w:w="3020" w:type="dxa"/>
        </w:tcPr>
        <w:p w14:paraId="33A8AA95" w14:textId="2F71C766" w:rsidR="0017253A" w:rsidRDefault="0017253A" w:rsidP="6571687E">
          <w:pPr>
            <w:pStyle w:val="Header"/>
            <w:jc w:val="center"/>
          </w:pPr>
        </w:p>
      </w:tc>
      <w:tc>
        <w:tcPr>
          <w:tcW w:w="3020" w:type="dxa"/>
        </w:tcPr>
        <w:p w14:paraId="6271705A" w14:textId="6A7F5CD4" w:rsidR="0017253A" w:rsidRDefault="0017253A" w:rsidP="6571687E">
          <w:pPr>
            <w:pStyle w:val="Header"/>
            <w:ind w:right="-115"/>
            <w:jc w:val="right"/>
          </w:pPr>
        </w:p>
      </w:tc>
    </w:tr>
  </w:tbl>
  <w:p w14:paraId="2A4EF461" w14:textId="6B0443B8" w:rsidR="0017253A" w:rsidRDefault="0017253A"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6F57" w14:textId="49AD64B4" w:rsidR="0017253A" w:rsidRDefault="0017253A">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CF7"/>
    <w:multiLevelType w:val="hybridMultilevel"/>
    <w:tmpl w:val="245EB1D4"/>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15:restartNumberingAfterBreak="0">
    <w:nsid w:val="04F73732"/>
    <w:multiLevelType w:val="multilevel"/>
    <w:tmpl w:val="8A46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F553E"/>
    <w:multiLevelType w:val="multilevel"/>
    <w:tmpl w:val="E0720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9C57A7"/>
    <w:multiLevelType w:val="multilevel"/>
    <w:tmpl w:val="5F26AC50"/>
    <w:lvl w:ilvl="0">
      <w:start w:val="1"/>
      <w:numFmt w:val="decimal"/>
      <w:lvlText w:val="%1."/>
      <w:lvlJc w:val="left"/>
      <w:pPr>
        <w:tabs>
          <w:tab w:val="num" w:pos="360"/>
        </w:tabs>
        <w:ind w:left="360" w:hanging="360"/>
      </w:pPr>
      <w:rPr>
        <w:rFonts w:hint="default"/>
        <w:b w:val="0"/>
        <w:bCs/>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B8D53EB"/>
    <w:multiLevelType w:val="multilevel"/>
    <w:tmpl w:val="4A44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8815D2"/>
    <w:multiLevelType w:val="hybridMultilevel"/>
    <w:tmpl w:val="F79A7934"/>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A892596"/>
    <w:multiLevelType w:val="multilevel"/>
    <w:tmpl w:val="65FCF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2A6638"/>
    <w:multiLevelType w:val="multilevel"/>
    <w:tmpl w:val="B58C62F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5E76B0"/>
    <w:multiLevelType w:val="multilevel"/>
    <w:tmpl w:val="B58C62FA"/>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ADF5853"/>
    <w:multiLevelType w:val="hybridMultilevel"/>
    <w:tmpl w:val="0E727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F64897"/>
    <w:multiLevelType w:val="multilevel"/>
    <w:tmpl w:val="14AA1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2B6109"/>
    <w:multiLevelType w:val="hybridMultilevel"/>
    <w:tmpl w:val="37BC76E2"/>
    <w:lvl w:ilvl="0" w:tplc="311C521E">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44F41A5F"/>
    <w:multiLevelType w:val="multilevel"/>
    <w:tmpl w:val="B58C62F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5B20E3B"/>
    <w:multiLevelType w:val="hybridMultilevel"/>
    <w:tmpl w:val="49884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C2F72CC"/>
    <w:multiLevelType w:val="multilevel"/>
    <w:tmpl w:val="B39026C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FA814E2"/>
    <w:multiLevelType w:val="multilevel"/>
    <w:tmpl w:val="8FF4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B3182F"/>
    <w:multiLevelType w:val="multilevel"/>
    <w:tmpl w:val="E924BE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553404FE"/>
    <w:multiLevelType w:val="multilevel"/>
    <w:tmpl w:val="6ED0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1B0BBD"/>
    <w:multiLevelType w:val="hybridMultilevel"/>
    <w:tmpl w:val="292CD87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E02F1C"/>
    <w:multiLevelType w:val="hybridMultilevel"/>
    <w:tmpl w:val="FDE4B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9E27E9"/>
    <w:multiLevelType w:val="multilevel"/>
    <w:tmpl w:val="AFD2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3F7277"/>
    <w:multiLevelType w:val="multilevel"/>
    <w:tmpl w:val="27CC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FE2035"/>
    <w:multiLevelType w:val="hybridMultilevel"/>
    <w:tmpl w:val="0EF64F08"/>
    <w:lvl w:ilvl="0" w:tplc="04090001">
      <w:start w:val="1"/>
      <w:numFmt w:val="bullet"/>
      <w:lvlText w:val=""/>
      <w:lvlJc w:val="left"/>
      <w:pPr>
        <w:ind w:left="720" w:hanging="360"/>
      </w:pPr>
      <w:rPr>
        <w:rFonts w:ascii="Symbol" w:hAnsi="Symbol" w:hint="default"/>
      </w:rPr>
    </w:lvl>
    <w:lvl w:ilvl="1" w:tplc="FFFFFFFF">
      <w:start w:val="2"/>
      <w:numFmt w:val="bullet"/>
      <w:lvlText w:val="•"/>
      <w:lvlJc w:val="left"/>
      <w:pPr>
        <w:ind w:left="1440" w:hanging="360"/>
      </w:pPr>
      <w:rPr>
        <w:rFonts w:ascii="Calibri Light" w:eastAsiaTheme="minorHAnsi" w:hAnsi="Calibri Light" w:cs="Calibri Light"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E2F02EC"/>
    <w:multiLevelType w:val="multilevel"/>
    <w:tmpl w:val="96466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200810"/>
    <w:multiLevelType w:val="multilevel"/>
    <w:tmpl w:val="23EC58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A3C37"/>
    <w:multiLevelType w:val="multilevel"/>
    <w:tmpl w:val="FFD40DC6"/>
    <w:lvl w:ilvl="0">
      <w:start w:val="1"/>
      <w:numFmt w:val="decimal"/>
      <w:lvlText w:val="%1."/>
      <w:lvlJc w:val="left"/>
      <w:pPr>
        <w:tabs>
          <w:tab w:val="num" w:pos="360"/>
        </w:tabs>
        <w:ind w:left="360" w:hanging="360"/>
      </w:pPr>
      <w:rPr>
        <w:rFonts w:hint="default"/>
        <w:b w:val="0"/>
        <w:bCs/>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84A27A9"/>
    <w:multiLevelType w:val="multilevel"/>
    <w:tmpl w:val="6D18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9844FE"/>
    <w:multiLevelType w:val="multilevel"/>
    <w:tmpl w:val="D16E07CC"/>
    <w:lvl w:ilvl="0">
      <w:start w:val="1"/>
      <w:numFmt w:val="decimal"/>
      <w:lvlText w:val="%1."/>
      <w:lvlJc w:val="left"/>
      <w:pPr>
        <w:tabs>
          <w:tab w:val="num" w:pos="360"/>
        </w:tabs>
        <w:ind w:left="360" w:hanging="360"/>
      </w:pPr>
      <w:rPr>
        <w:rFonts w:hint="default"/>
        <w:b w:val="0"/>
        <w:bCs/>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99C473E"/>
    <w:multiLevelType w:val="hybridMultilevel"/>
    <w:tmpl w:val="825CAA0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DA230E"/>
    <w:multiLevelType w:val="hybridMultilevel"/>
    <w:tmpl w:val="F8FCA7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F61A48"/>
    <w:multiLevelType w:val="hybridMultilevel"/>
    <w:tmpl w:val="4C688452"/>
    <w:lvl w:ilvl="0" w:tplc="99B2CC0A">
      <w:start w:val="1"/>
      <w:numFmt w:val="decimal"/>
      <w:lvlText w:val="%1."/>
      <w:lvlJc w:val="left"/>
      <w:pPr>
        <w:ind w:left="274" w:hanging="360"/>
      </w:pPr>
      <w:rPr>
        <w:rFonts w:hint="default"/>
      </w:rPr>
    </w:lvl>
    <w:lvl w:ilvl="1" w:tplc="E69A2766">
      <w:start w:val="2"/>
      <w:numFmt w:val="bullet"/>
      <w:lvlText w:val="•"/>
      <w:lvlJc w:val="left"/>
      <w:pPr>
        <w:ind w:left="994" w:hanging="360"/>
      </w:pPr>
      <w:rPr>
        <w:rFonts w:ascii="Calibri Light" w:eastAsiaTheme="minorHAnsi" w:hAnsi="Calibri Light" w:cs="Calibri Light" w:hint="default"/>
      </w:r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3" w15:restartNumberingAfterBreak="0">
    <w:nsid w:val="6F35091F"/>
    <w:multiLevelType w:val="multilevel"/>
    <w:tmpl w:val="55B0D8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12C7DEB"/>
    <w:multiLevelType w:val="multilevel"/>
    <w:tmpl w:val="B58C62FA"/>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7152443"/>
    <w:multiLevelType w:val="multilevel"/>
    <w:tmpl w:val="D3BC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0"/>
  </w:num>
  <w:num w:numId="3">
    <w:abstractNumId w:val="5"/>
  </w:num>
  <w:num w:numId="4">
    <w:abstractNumId w:val="15"/>
  </w:num>
  <w:num w:numId="5">
    <w:abstractNumId w:val="31"/>
  </w:num>
  <w:num w:numId="6">
    <w:abstractNumId w:val="26"/>
  </w:num>
  <w:num w:numId="7">
    <w:abstractNumId w:val="6"/>
  </w:num>
  <w:num w:numId="8">
    <w:abstractNumId w:val="12"/>
  </w:num>
  <w:num w:numId="9">
    <w:abstractNumId w:val="16"/>
  </w:num>
  <w:num w:numId="10">
    <w:abstractNumId w:val="9"/>
  </w:num>
  <w:num w:numId="11">
    <w:abstractNumId w:val="34"/>
  </w:num>
  <w:num w:numId="12">
    <w:abstractNumId w:val="3"/>
  </w:num>
  <w:num w:numId="13">
    <w:abstractNumId w:val="8"/>
  </w:num>
  <w:num w:numId="14">
    <w:abstractNumId w:val="29"/>
  </w:num>
  <w:num w:numId="15">
    <w:abstractNumId w:val="13"/>
  </w:num>
  <w:num w:numId="16">
    <w:abstractNumId w:val="27"/>
  </w:num>
  <w:num w:numId="17">
    <w:abstractNumId w:val="14"/>
  </w:num>
  <w:num w:numId="18">
    <w:abstractNumId w:val="21"/>
  </w:num>
  <w:num w:numId="19">
    <w:abstractNumId w:val="28"/>
  </w:num>
  <w:num w:numId="20">
    <w:abstractNumId w:val="1"/>
  </w:num>
  <w:num w:numId="21">
    <w:abstractNumId w:val="23"/>
  </w:num>
  <w:num w:numId="22">
    <w:abstractNumId w:val="35"/>
  </w:num>
  <w:num w:numId="23">
    <w:abstractNumId w:val="22"/>
  </w:num>
  <w:num w:numId="24">
    <w:abstractNumId w:val="19"/>
  </w:num>
  <w:num w:numId="25">
    <w:abstractNumId w:val="30"/>
  </w:num>
  <w:num w:numId="26">
    <w:abstractNumId w:val="20"/>
  </w:num>
  <w:num w:numId="27">
    <w:abstractNumId w:val="24"/>
  </w:num>
  <w:num w:numId="28">
    <w:abstractNumId w:val="7"/>
  </w:num>
  <w:num w:numId="29">
    <w:abstractNumId w:val="2"/>
  </w:num>
  <w:num w:numId="30">
    <w:abstractNumId w:val="17"/>
  </w:num>
  <w:num w:numId="31">
    <w:abstractNumId w:val="11"/>
  </w:num>
  <w:num w:numId="32">
    <w:abstractNumId w:val="25"/>
  </w:num>
  <w:num w:numId="33">
    <w:abstractNumId w:val="33"/>
  </w:num>
  <w:num w:numId="34">
    <w:abstractNumId w:val="4"/>
  </w:num>
  <w:num w:numId="35">
    <w:abstractNumId w:val="18"/>
  </w:num>
  <w:num w:numId="36">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3DD"/>
    <w:rsid w:val="0000512D"/>
    <w:rsid w:val="00006180"/>
    <w:rsid w:val="00006A43"/>
    <w:rsid w:val="00015364"/>
    <w:rsid w:val="000216FE"/>
    <w:rsid w:val="0002310A"/>
    <w:rsid w:val="00027A89"/>
    <w:rsid w:val="00033309"/>
    <w:rsid w:val="00037979"/>
    <w:rsid w:val="00040947"/>
    <w:rsid w:val="00041F2B"/>
    <w:rsid w:val="00043175"/>
    <w:rsid w:val="000447FC"/>
    <w:rsid w:val="00053A56"/>
    <w:rsid w:val="00053F16"/>
    <w:rsid w:val="00061458"/>
    <w:rsid w:val="00065283"/>
    <w:rsid w:val="0007391C"/>
    <w:rsid w:val="00076047"/>
    <w:rsid w:val="00082A27"/>
    <w:rsid w:val="000912B9"/>
    <w:rsid w:val="000937BF"/>
    <w:rsid w:val="0009648E"/>
    <w:rsid w:val="00097ABF"/>
    <w:rsid w:val="000A1895"/>
    <w:rsid w:val="000A7A26"/>
    <w:rsid w:val="000B3F25"/>
    <w:rsid w:val="000B6C01"/>
    <w:rsid w:val="000C311F"/>
    <w:rsid w:val="000C5B22"/>
    <w:rsid w:val="000C615F"/>
    <w:rsid w:val="000D25F8"/>
    <w:rsid w:val="000D7F04"/>
    <w:rsid w:val="000E40B4"/>
    <w:rsid w:val="000E6D2F"/>
    <w:rsid w:val="000F26C1"/>
    <w:rsid w:val="000F3C8F"/>
    <w:rsid w:val="000F6CD2"/>
    <w:rsid w:val="00115E72"/>
    <w:rsid w:val="00122B34"/>
    <w:rsid w:val="0012575C"/>
    <w:rsid w:val="00125A16"/>
    <w:rsid w:val="00134E33"/>
    <w:rsid w:val="001365B6"/>
    <w:rsid w:val="0014027C"/>
    <w:rsid w:val="001413DD"/>
    <w:rsid w:val="001474D4"/>
    <w:rsid w:val="00153CE6"/>
    <w:rsid w:val="00162A91"/>
    <w:rsid w:val="0016597D"/>
    <w:rsid w:val="00171EE7"/>
    <w:rsid w:val="0017253A"/>
    <w:rsid w:val="001771B9"/>
    <w:rsid w:val="001814EB"/>
    <w:rsid w:val="00186E7F"/>
    <w:rsid w:val="00195628"/>
    <w:rsid w:val="001B0527"/>
    <w:rsid w:val="001B5213"/>
    <w:rsid w:val="001B734A"/>
    <w:rsid w:val="001B73AA"/>
    <w:rsid w:val="001B7F63"/>
    <w:rsid w:val="001C0AA4"/>
    <w:rsid w:val="001C1BE5"/>
    <w:rsid w:val="001D3757"/>
    <w:rsid w:val="001D49C0"/>
    <w:rsid w:val="001D4E31"/>
    <w:rsid w:val="001D5B1F"/>
    <w:rsid w:val="001D67EA"/>
    <w:rsid w:val="001E2A3D"/>
    <w:rsid w:val="001E4204"/>
    <w:rsid w:val="001F3649"/>
    <w:rsid w:val="001F6A82"/>
    <w:rsid w:val="00203305"/>
    <w:rsid w:val="0021257A"/>
    <w:rsid w:val="00215977"/>
    <w:rsid w:val="0021618F"/>
    <w:rsid w:val="00217E21"/>
    <w:rsid w:val="002324D0"/>
    <w:rsid w:val="00234BFB"/>
    <w:rsid w:val="00236C38"/>
    <w:rsid w:val="0024118D"/>
    <w:rsid w:val="00244D5E"/>
    <w:rsid w:val="00250CD8"/>
    <w:rsid w:val="0025376B"/>
    <w:rsid w:val="00257155"/>
    <w:rsid w:val="00263868"/>
    <w:rsid w:val="002760C0"/>
    <w:rsid w:val="00277B26"/>
    <w:rsid w:val="002848C7"/>
    <w:rsid w:val="002858CE"/>
    <w:rsid w:val="002926B2"/>
    <w:rsid w:val="00295FC9"/>
    <w:rsid w:val="002A4BFB"/>
    <w:rsid w:val="002A7D4E"/>
    <w:rsid w:val="002E14AA"/>
    <w:rsid w:val="002E394A"/>
    <w:rsid w:val="002E6BF9"/>
    <w:rsid w:val="002F73A5"/>
    <w:rsid w:val="00301975"/>
    <w:rsid w:val="003052FE"/>
    <w:rsid w:val="003075D6"/>
    <w:rsid w:val="003177A2"/>
    <w:rsid w:val="00320200"/>
    <w:rsid w:val="00321106"/>
    <w:rsid w:val="00322AF6"/>
    <w:rsid w:val="00326AD2"/>
    <w:rsid w:val="00330F79"/>
    <w:rsid w:val="00332976"/>
    <w:rsid w:val="003344DD"/>
    <w:rsid w:val="00334F99"/>
    <w:rsid w:val="0034007C"/>
    <w:rsid w:val="00341D34"/>
    <w:rsid w:val="00345177"/>
    <w:rsid w:val="003471A0"/>
    <w:rsid w:val="003474FD"/>
    <w:rsid w:val="00353B56"/>
    <w:rsid w:val="00366438"/>
    <w:rsid w:val="00384B93"/>
    <w:rsid w:val="00385C01"/>
    <w:rsid w:val="00390F29"/>
    <w:rsid w:val="00397BFD"/>
    <w:rsid w:val="003A11A2"/>
    <w:rsid w:val="003A3BF6"/>
    <w:rsid w:val="003B3B20"/>
    <w:rsid w:val="003B5E26"/>
    <w:rsid w:val="003B7239"/>
    <w:rsid w:val="003C3EDB"/>
    <w:rsid w:val="003C4C3F"/>
    <w:rsid w:val="003C671F"/>
    <w:rsid w:val="003C7E65"/>
    <w:rsid w:val="003D6BCE"/>
    <w:rsid w:val="003E3457"/>
    <w:rsid w:val="003E6D10"/>
    <w:rsid w:val="003F4F9A"/>
    <w:rsid w:val="003F5F15"/>
    <w:rsid w:val="003F6AEF"/>
    <w:rsid w:val="00403DF9"/>
    <w:rsid w:val="0042158B"/>
    <w:rsid w:val="00421766"/>
    <w:rsid w:val="004226EE"/>
    <w:rsid w:val="00426EC1"/>
    <w:rsid w:val="00435834"/>
    <w:rsid w:val="00440344"/>
    <w:rsid w:val="00441FB0"/>
    <w:rsid w:val="00447DBB"/>
    <w:rsid w:val="00472C69"/>
    <w:rsid w:val="004917E7"/>
    <w:rsid w:val="00492724"/>
    <w:rsid w:val="00493EA9"/>
    <w:rsid w:val="004A062F"/>
    <w:rsid w:val="004A3FDA"/>
    <w:rsid w:val="004B1E00"/>
    <w:rsid w:val="004C0327"/>
    <w:rsid w:val="004C2BED"/>
    <w:rsid w:val="004C4A26"/>
    <w:rsid w:val="004C6EE8"/>
    <w:rsid w:val="004D1217"/>
    <w:rsid w:val="004E1239"/>
    <w:rsid w:val="004E46E0"/>
    <w:rsid w:val="004E7280"/>
    <w:rsid w:val="004F0F7E"/>
    <w:rsid w:val="004F4799"/>
    <w:rsid w:val="004F7A04"/>
    <w:rsid w:val="00502D05"/>
    <w:rsid w:val="00522626"/>
    <w:rsid w:val="005273D5"/>
    <w:rsid w:val="0053037C"/>
    <w:rsid w:val="00531EFB"/>
    <w:rsid w:val="0053202A"/>
    <w:rsid w:val="00532224"/>
    <w:rsid w:val="00533E94"/>
    <w:rsid w:val="005419E1"/>
    <w:rsid w:val="00545B61"/>
    <w:rsid w:val="005625B4"/>
    <w:rsid w:val="00564D8F"/>
    <w:rsid w:val="005812C8"/>
    <w:rsid w:val="00590AFB"/>
    <w:rsid w:val="00591154"/>
    <w:rsid w:val="00591220"/>
    <w:rsid w:val="005A0346"/>
    <w:rsid w:val="005A6B9A"/>
    <w:rsid w:val="005A72A4"/>
    <w:rsid w:val="005A7DE3"/>
    <w:rsid w:val="005B4435"/>
    <w:rsid w:val="005B6362"/>
    <w:rsid w:val="005C0AF3"/>
    <w:rsid w:val="005C105D"/>
    <w:rsid w:val="005C5073"/>
    <w:rsid w:val="005C734B"/>
    <w:rsid w:val="005D491D"/>
    <w:rsid w:val="005D4D20"/>
    <w:rsid w:val="005D76CD"/>
    <w:rsid w:val="005F4545"/>
    <w:rsid w:val="005F4B0E"/>
    <w:rsid w:val="005F7D79"/>
    <w:rsid w:val="0061579B"/>
    <w:rsid w:val="00631835"/>
    <w:rsid w:val="0063282B"/>
    <w:rsid w:val="00641F72"/>
    <w:rsid w:val="00642E41"/>
    <w:rsid w:val="006560D7"/>
    <w:rsid w:val="0065796A"/>
    <w:rsid w:val="006632DE"/>
    <w:rsid w:val="00663BC5"/>
    <w:rsid w:val="0066704E"/>
    <w:rsid w:val="00675F1F"/>
    <w:rsid w:val="00677547"/>
    <w:rsid w:val="00677C7E"/>
    <w:rsid w:val="00680919"/>
    <w:rsid w:val="006842A6"/>
    <w:rsid w:val="0068780F"/>
    <w:rsid w:val="00696070"/>
    <w:rsid w:val="006A3218"/>
    <w:rsid w:val="006A3D96"/>
    <w:rsid w:val="006A5448"/>
    <w:rsid w:val="006A564E"/>
    <w:rsid w:val="006B1708"/>
    <w:rsid w:val="006B2152"/>
    <w:rsid w:val="006B5E31"/>
    <w:rsid w:val="006B6DB2"/>
    <w:rsid w:val="006C1DE3"/>
    <w:rsid w:val="006C1E64"/>
    <w:rsid w:val="006D389C"/>
    <w:rsid w:val="006D399D"/>
    <w:rsid w:val="006D4766"/>
    <w:rsid w:val="006D480D"/>
    <w:rsid w:val="006D7E73"/>
    <w:rsid w:val="006E1A95"/>
    <w:rsid w:val="006F5678"/>
    <w:rsid w:val="00711AEF"/>
    <w:rsid w:val="007133BF"/>
    <w:rsid w:val="007147EF"/>
    <w:rsid w:val="00715321"/>
    <w:rsid w:val="00716505"/>
    <w:rsid w:val="0071707E"/>
    <w:rsid w:val="007253B2"/>
    <w:rsid w:val="0073111C"/>
    <w:rsid w:val="0073535F"/>
    <w:rsid w:val="00740AF0"/>
    <w:rsid w:val="0075396C"/>
    <w:rsid w:val="007559C2"/>
    <w:rsid w:val="0075653E"/>
    <w:rsid w:val="00760F7D"/>
    <w:rsid w:val="00764851"/>
    <w:rsid w:val="00767053"/>
    <w:rsid w:val="00780489"/>
    <w:rsid w:val="00782C34"/>
    <w:rsid w:val="00786029"/>
    <w:rsid w:val="00795697"/>
    <w:rsid w:val="007A2656"/>
    <w:rsid w:val="007B1BBF"/>
    <w:rsid w:val="007B63BB"/>
    <w:rsid w:val="007D3F7E"/>
    <w:rsid w:val="007E27C9"/>
    <w:rsid w:val="007E2B07"/>
    <w:rsid w:val="007F1AA3"/>
    <w:rsid w:val="007F47CE"/>
    <w:rsid w:val="007F596B"/>
    <w:rsid w:val="00802610"/>
    <w:rsid w:val="0081171C"/>
    <w:rsid w:val="008158A4"/>
    <w:rsid w:val="00821CC1"/>
    <w:rsid w:val="008236E2"/>
    <w:rsid w:val="00826B7E"/>
    <w:rsid w:val="00827400"/>
    <w:rsid w:val="00832983"/>
    <w:rsid w:val="00833F80"/>
    <w:rsid w:val="0084308C"/>
    <w:rsid w:val="00850341"/>
    <w:rsid w:val="008507EE"/>
    <w:rsid w:val="00851B65"/>
    <w:rsid w:val="00857E81"/>
    <w:rsid w:val="008652D7"/>
    <w:rsid w:val="0088684D"/>
    <w:rsid w:val="00886FE2"/>
    <w:rsid w:val="008A3C74"/>
    <w:rsid w:val="008A62CE"/>
    <w:rsid w:val="008A69E1"/>
    <w:rsid w:val="008B1D97"/>
    <w:rsid w:val="008B3EF7"/>
    <w:rsid w:val="008C04D8"/>
    <w:rsid w:val="008C3715"/>
    <w:rsid w:val="008E041E"/>
    <w:rsid w:val="008E52AF"/>
    <w:rsid w:val="008E6852"/>
    <w:rsid w:val="008F02FA"/>
    <w:rsid w:val="00900A59"/>
    <w:rsid w:val="009066FA"/>
    <w:rsid w:val="00912326"/>
    <w:rsid w:val="009131C3"/>
    <w:rsid w:val="009223D3"/>
    <w:rsid w:val="00922BA5"/>
    <w:rsid w:val="00922C4B"/>
    <w:rsid w:val="00922DCA"/>
    <w:rsid w:val="00930796"/>
    <w:rsid w:val="009423FC"/>
    <w:rsid w:val="00946065"/>
    <w:rsid w:val="00952557"/>
    <w:rsid w:val="00953534"/>
    <w:rsid w:val="00961217"/>
    <w:rsid w:val="00966296"/>
    <w:rsid w:val="00974E60"/>
    <w:rsid w:val="009770DC"/>
    <w:rsid w:val="009777E8"/>
    <w:rsid w:val="00982B6B"/>
    <w:rsid w:val="00983AD0"/>
    <w:rsid w:val="009905FC"/>
    <w:rsid w:val="00991F5F"/>
    <w:rsid w:val="009A358B"/>
    <w:rsid w:val="009A3E1A"/>
    <w:rsid w:val="009B2E8E"/>
    <w:rsid w:val="009B3D7C"/>
    <w:rsid w:val="009B4436"/>
    <w:rsid w:val="009C45C0"/>
    <w:rsid w:val="009F72F9"/>
    <w:rsid w:val="00A00357"/>
    <w:rsid w:val="00A012F4"/>
    <w:rsid w:val="00A024DD"/>
    <w:rsid w:val="00A026E0"/>
    <w:rsid w:val="00A044CF"/>
    <w:rsid w:val="00A069A7"/>
    <w:rsid w:val="00A128FD"/>
    <w:rsid w:val="00A12FB1"/>
    <w:rsid w:val="00A13FCB"/>
    <w:rsid w:val="00A14DC2"/>
    <w:rsid w:val="00A21B22"/>
    <w:rsid w:val="00A32D1E"/>
    <w:rsid w:val="00A33809"/>
    <w:rsid w:val="00A4269E"/>
    <w:rsid w:val="00A45C6C"/>
    <w:rsid w:val="00A47596"/>
    <w:rsid w:val="00A506F8"/>
    <w:rsid w:val="00A6715F"/>
    <w:rsid w:val="00A6778E"/>
    <w:rsid w:val="00A702B7"/>
    <w:rsid w:val="00A71E77"/>
    <w:rsid w:val="00A726B8"/>
    <w:rsid w:val="00A730D1"/>
    <w:rsid w:val="00A83471"/>
    <w:rsid w:val="00A8449D"/>
    <w:rsid w:val="00A872D9"/>
    <w:rsid w:val="00A90C88"/>
    <w:rsid w:val="00A96AE3"/>
    <w:rsid w:val="00A96B71"/>
    <w:rsid w:val="00A972B8"/>
    <w:rsid w:val="00AA0276"/>
    <w:rsid w:val="00AA0D50"/>
    <w:rsid w:val="00AA14F6"/>
    <w:rsid w:val="00AC206C"/>
    <w:rsid w:val="00AC2177"/>
    <w:rsid w:val="00AC4CA3"/>
    <w:rsid w:val="00AD3FF3"/>
    <w:rsid w:val="00AE7D6D"/>
    <w:rsid w:val="00B11B12"/>
    <w:rsid w:val="00B20529"/>
    <w:rsid w:val="00B2489A"/>
    <w:rsid w:val="00B27CCE"/>
    <w:rsid w:val="00B35D52"/>
    <w:rsid w:val="00B37320"/>
    <w:rsid w:val="00B37917"/>
    <w:rsid w:val="00B41F49"/>
    <w:rsid w:val="00B424E2"/>
    <w:rsid w:val="00B44E0F"/>
    <w:rsid w:val="00B47437"/>
    <w:rsid w:val="00B47727"/>
    <w:rsid w:val="00B536F8"/>
    <w:rsid w:val="00B66DC6"/>
    <w:rsid w:val="00B77C27"/>
    <w:rsid w:val="00B818A3"/>
    <w:rsid w:val="00B834C6"/>
    <w:rsid w:val="00B8405B"/>
    <w:rsid w:val="00B97FE0"/>
    <w:rsid w:val="00BA0969"/>
    <w:rsid w:val="00BA2056"/>
    <w:rsid w:val="00BA7EBD"/>
    <w:rsid w:val="00BB0D3C"/>
    <w:rsid w:val="00BB1292"/>
    <w:rsid w:val="00BB1690"/>
    <w:rsid w:val="00BB6689"/>
    <w:rsid w:val="00BC359D"/>
    <w:rsid w:val="00BC4242"/>
    <w:rsid w:val="00BD2F41"/>
    <w:rsid w:val="00BD6C92"/>
    <w:rsid w:val="00BE626F"/>
    <w:rsid w:val="00BF037F"/>
    <w:rsid w:val="00BF76F8"/>
    <w:rsid w:val="00C0534D"/>
    <w:rsid w:val="00C06DA7"/>
    <w:rsid w:val="00C12065"/>
    <w:rsid w:val="00C13D5E"/>
    <w:rsid w:val="00C215C7"/>
    <w:rsid w:val="00C21A64"/>
    <w:rsid w:val="00C25338"/>
    <w:rsid w:val="00C426E9"/>
    <w:rsid w:val="00C47A35"/>
    <w:rsid w:val="00C53BD9"/>
    <w:rsid w:val="00C541A4"/>
    <w:rsid w:val="00C54663"/>
    <w:rsid w:val="00C6585C"/>
    <w:rsid w:val="00C66D66"/>
    <w:rsid w:val="00C70823"/>
    <w:rsid w:val="00C70F06"/>
    <w:rsid w:val="00C74247"/>
    <w:rsid w:val="00C82C95"/>
    <w:rsid w:val="00C84A1B"/>
    <w:rsid w:val="00C84B04"/>
    <w:rsid w:val="00C84EEB"/>
    <w:rsid w:val="00C87701"/>
    <w:rsid w:val="00C90F5C"/>
    <w:rsid w:val="00C93895"/>
    <w:rsid w:val="00C975B8"/>
    <w:rsid w:val="00CA2F9B"/>
    <w:rsid w:val="00CA46CD"/>
    <w:rsid w:val="00CA658B"/>
    <w:rsid w:val="00CA7AA2"/>
    <w:rsid w:val="00CB169B"/>
    <w:rsid w:val="00CB2E91"/>
    <w:rsid w:val="00CC6169"/>
    <w:rsid w:val="00CC6A7A"/>
    <w:rsid w:val="00CC79BB"/>
    <w:rsid w:val="00CD132C"/>
    <w:rsid w:val="00CD75D3"/>
    <w:rsid w:val="00CE0834"/>
    <w:rsid w:val="00CE5B1A"/>
    <w:rsid w:val="00CF3479"/>
    <w:rsid w:val="00CF7AAA"/>
    <w:rsid w:val="00D041BF"/>
    <w:rsid w:val="00D04A53"/>
    <w:rsid w:val="00D05947"/>
    <w:rsid w:val="00D11CFB"/>
    <w:rsid w:val="00D149A8"/>
    <w:rsid w:val="00D207AE"/>
    <w:rsid w:val="00D24FA1"/>
    <w:rsid w:val="00D4783C"/>
    <w:rsid w:val="00D512A7"/>
    <w:rsid w:val="00D53897"/>
    <w:rsid w:val="00D562A3"/>
    <w:rsid w:val="00D57A36"/>
    <w:rsid w:val="00D57F2B"/>
    <w:rsid w:val="00D62C5C"/>
    <w:rsid w:val="00D665C5"/>
    <w:rsid w:val="00D76E8C"/>
    <w:rsid w:val="00D843E3"/>
    <w:rsid w:val="00D84959"/>
    <w:rsid w:val="00D922AA"/>
    <w:rsid w:val="00D942FC"/>
    <w:rsid w:val="00D95A24"/>
    <w:rsid w:val="00DB0D4E"/>
    <w:rsid w:val="00DB6AD4"/>
    <w:rsid w:val="00DC2FD4"/>
    <w:rsid w:val="00DC38F1"/>
    <w:rsid w:val="00DD4B59"/>
    <w:rsid w:val="00DE4CD4"/>
    <w:rsid w:val="00DE62F7"/>
    <w:rsid w:val="00E00568"/>
    <w:rsid w:val="00E01B71"/>
    <w:rsid w:val="00E263E0"/>
    <w:rsid w:val="00E30129"/>
    <w:rsid w:val="00E34EC6"/>
    <w:rsid w:val="00E35F1C"/>
    <w:rsid w:val="00E36F60"/>
    <w:rsid w:val="00E40A8F"/>
    <w:rsid w:val="00E43894"/>
    <w:rsid w:val="00E46A46"/>
    <w:rsid w:val="00E5227E"/>
    <w:rsid w:val="00E52840"/>
    <w:rsid w:val="00E56602"/>
    <w:rsid w:val="00E56615"/>
    <w:rsid w:val="00E64245"/>
    <w:rsid w:val="00E6554F"/>
    <w:rsid w:val="00E7426E"/>
    <w:rsid w:val="00E74965"/>
    <w:rsid w:val="00E77C8B"/>
    <w:rsid w:val="00E82B3B"/>
    <w:rsid w:val="00E84468"/>
    <w:rsid w:val="00E94A6B"/>
    <w:rsid w:val="00EA1C26"/>
    <w:rsid w:val="00EA4D89"/>
    <w:rsid w:val="00EB0CBC"/>
    <w:rsid w:val="00EB4891"/>
    <w:rsid w:val="00EB7C8B"/>
    <w:rsid w:val="00EB7E78"/>
    <w:rsid w:val="00EC0C58"/>
    <w:rsid w:val="00EC3176"/>
    <w:rsid w:val="00EC673B"/>
    <w:rsid w:val="00ED359A"/>
    <w:rsid w:val="00ED4BED"/>
    <w:rsid w:val="00ED7B04"/>
    <w:rsid w:val="00EE0D22"/>
    <w:rsid w:val="00EE2456"/>
    <w:rsid w:val="00EE47EA"/>
    <w:rsid w:val="00EE4AE1"/>
    <w:rsid w:val="00EF13BF"/>
    <w:rsid w:val="00EF5234"/>
    <w:rsid w:val="00F111AD"/>
    <w:rsid w:val="00F145B1"/>
    <w:rsid w:val="00F16CB3"/>
    <w:rsid w:val="00F17B01"/>
    <w:rsid w:val="00F22858"/>
    <w:rsid w:val="00F256C8"/>
    <w:rsid w:val="00F27BB9"/>
    <w:rsid w:val="00F31A68"/>
    <w:rsid w:val="00F3578D"/>
    <w:rsid w:val="00F365A8"/>
    <w:rsid w:val="00F41AAF"/>
    <w:rsid w:val="00F4373D"/>
    <w:rsid w:val="00F4442A"/>
    <w:rsid w:val="00F457BD"/>
    <w:rsid w:val="00F473E9"/>
    <w:rsid w:val="00F62C82"/>
    <w:rsid w:val="00F72A18"/>
    <w:rsid w:val="00F751D0"/>
    <w:rsid w:val="00F763F6"/>
    <w:rsid w:val="00F76D56"/>
    <w:rsid w:val="00F813E3"/>
    <w:rsid w:val="00F83B96"/>
    <w:rsid w:val="00F8461E"/>
    <w:rsid w:val="00F91CC0"/>
    <w:rsid w:val="00FA24D4"/>
    <w:rsid w:val="00FA5C89"/>
    <w:rsid w:val="00FB4C26"/>
    <w:rsid w:val="00FB52F6"/>
    <w:rsid w:val="00FB65A4"/>
    <w:rsid w:val="00FB6F08"/>
    <w:rsid w:val="00FC0283"/>
    <w:rsid w:val="00FC07AD"/>
    <w:rsid w:val="00FD430B"/>
    <w:rsid w:val="00FD5F74"/>
    <w:rsid w:val="00FE53DB"/>
    <w:rsid w:val="00FF0BCD"/>
    <w:rsid w:val="00FF2C80"/>
    <w:rsid w:val="00FF450C"/>
    <w:rsid w:val="022EA4A9"/>
    <w:rsid w:val="02934DA9"/>
    <w:rsid w:val="041A89ED"/>
    <w:rsid w:val="0456B151"/>
    <w:rsid w:val="04DC74CF"/>
    <w:rsid w:val="051B623F"/>
    <w:rsid w:val="064D27D9"/>
    <w:rsid w:val="07766DF7"/>
    <w:rsid w:val="0B871C6C"/>
    <w:rsid w:val="0C210792"/>
    <w:rsid w:val="0C212546"/>
    <w:rsid w:val="0C5B86E0"/>
    <w:rsid w:val="0D3082C2"/>
    <w:rsid w:val="0F2739E0"/>
    <w:rsid w:val="0F605183"/>
    <w:rsid w:val="12AE215C"/>
    <w:rsid w:val="14534487"/>
    <w:rsid w:val="1467AD58"/>
    <w:rsid w:val="15AABDE2"/>
    <w:rsid w:val="16C2A83B"/>
    <w:rsid w:val="16FE5E8E"/>
    <w:rsid w:val="1712E57A"/>
    <w:rsid w:val="17DACD7F"/>
    <w:rsid w:val="1A339FDD"/>
    <w:rsid w:val="1BB4AA74"/>
    <w:rsid w:val="1C85FBEC"/>
    <w:rsid w:val="1D967917"/>
    <w:rsid w:val="20FA39E1"/>
    <w:rsid w:val="226FE137"/>
    <w:rsid w:val="2655F7A2"/>
    <w:rsid w:val="27E5DC38"/>
    <w:rsid w:val="2935FC22"/>
    <w:rsid w:val="29A465DC"/>
    <w:rsid w:val="2C07C7A2"/>
    <w:rsid w:val="2C4A3CA6"/>
    <w:rsid w:val="2E98329E"/>
    <w:rsid w:val="307314E6"/>
    <w:rsid w:val="30963BEE"/>
    <w:rsid w:val="38A0E92C"/>
    <w:rsid w:val="39123403"/>
    <w:rsid w:val="398C4E10"/>
    <w:rsid w:val="3ABA8A63"/>
    <w:rsid w:val="3C03C82A"/>
    <w:rsid w:val="3C37B3E6"/>
    <w:rsid w:val="3D0781DD"/>
    <w:rsid w:val="3F4E24AD"/>
    <w:rsid w:val="3FF06EE2"/>
    <w:rsid w:val="3FFB163F"/>
    <w:rsid w:val="4226F4D4"/>
    <w:rsid w:val="44444A0B"/>
    <w:rsid w:val="445CE380"/>
    <w:rsid w:val="447AD311"/>
    <w:rsid w:val="499D3E43"/>
    <w:rsid w:val="4C27BC37"/>
    <w:rsid w:val="50004393"/>
    <w:rsid w:val="535A9FC4"/>
    <w:rsid w:val="53F258F4"/>
    <w:rsid w:val="5449D11E"/>
    <w:rsid w:val="56192B42"/>
    <w:rsid w:val="56953A67"/>
    <w:rsid w:val="5764D0A4"/>
    <w:rsid w:val="57940627"/>
    <w:rsid w:val="58C01B47"/>
    <w:rsid w:val="594D25C0"/>
    <w:rsid w:val="597C4473"/>
    <w:rsid w:val="59C578DE"/>
    <w:rsid w:val="5A65D3E4"/>
    <w:rsid w:val="61274962"/>
    <w:rsid w:val="61686506"/>
    <w:rsid w:val="61711EED"/>
    <w:rsid w:val="625CA222"/>
    <w:rsid w:val="6294482B"/>
    <w:rsid w:val="63DA7415"/>
    <w:rsid w:val="6571687E"/>
    <w:rsid w:val="65EF4B19"/>
    <w:rsid w:val="66124427"/>
    <w:rsid w:val="66BF5CDD"/>
    <w:rsid w:val="67BD33D3"/>
    <w:rsid w:val="68B1A2F5"/>
    <w:rsid w:val="699B1BCC"/>
    <w:rsid w:val="6B334DC4"/>
    <w:rsid w:val="6B421C89"/>
    <w:rsid w:val="6B49687C"/>
    <w:rsid w:val="6E6620B7"/>
    <w:rsid w:val="6EB14665"/>
    <w:rsid w:val="709BB11A"/>
    <w:rsid w:val="70E86267"/>
    <w:rsid w:val="71BCE5EF"/>
    <w:rsid w:val="7336B9BD"/>
    <w:rsid w:val="7711A041"/>
    <w:rsid w:val="79C18F38"/>
    <w:rsid w:val="7AE62AF3"/>
    <w:rsid w:val="7C2CD956"/>
    <w:rsid w:val="7C5D281E"/>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C12B4"/>
  <w15:chartTrackingRefBased/>
  <w15:docId w15:val="{C5E2DA07-88F1-4825-87A1-9DC70D51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82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2A4B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3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Heading3Char">
    <w:name w:val="Heading 3 Char"/>
    <w:basedOn w:val="DefaultParagraphFont"/>
    <w:link w:val="Heading3"/>
    <w:uiPriority w:val="9"/>
    <w:semiHidden/>
    <w:rsid w:val="002A4BFB"/>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168">
      <w:bodyDiv w:val="1"/>
      <w:marLeft w:val="0"/>
      <w:marRight w:val="0"/>
      <w:marTop w:val="0"/>
      <w:marBottom w:val="0"/>
      <w:divBdr>
        <w:top w:val="none" w:sz="0" w:space="0" w:color="auto"/>
        <w:left w:val="none" w:sz="0" w:space="0" w:color="auto"/>
        <w:bottom w:val="none" w:sz="0" w:space="0" w:color="auto"/>
        <w:right w:val="none" w:sz="0" w:space="0" w:color="auto"/>
      </w:divBdr>
    </w:div>
    <w:div w:id="49310029">
      <w:bodyDiv w:val="1"/>
      <w:marLeft w:val="0"/>
      <w:marRight w:val="0"/>
      <w:marTop w:val="0"/>
      <w:marBottom w:val="0"/>
      <w:divBdr>
        <w:top w:val="none" w:sz="0" w:space="0" w:color="auto"/>
        <w:left w:val="none" w:sz="0" w:space="0" w:color="auto"/>
        <w:bottom w:val="none" w:sz="0" w:space="0" w:color="auto"/>
        <w:right w:val="none" w:sz="0" w:space="0" w:color="auto"/>
      </w:divBdr>
    </w:div>
    <w:div w:id="95684157">
      <w:bodyDiv w:val="1"/>
      <w:marLeft w:val="0"/>
      <w:marRight w:val="0"/>
      <w:marTop w:val="0"/>
      <w:marBottom w:val="0"/>
      <w:divBdr>
        <w:top w:val="none" w:sz="0" w:space="0" w:color="auto"/>
        <w:left w:val="none" w:sz="0" w:space="0" w:color="auto"/>
        <w:bottom w:val="none" w:sz="0" w:space="0" w:color="auto"/>
        <w:right w:val="none" w:sz="0" w:space="0" w:color="auto"/>
      </w:divBdr>
    </w:div>
    <w:div w:id="144705277">
      <w:bodyDiv w:val="1"/>
      <w:marLeft w:val="0"/>
      <w:marRight w:val="0"/>
      <w:marTop w:val="0"/>
      <w:marBottom w:val="0"/>
      <w:divBdr>
        <w:top w:val="none" w:sz="0" w:space="0" w:color="auto"/>
        <w:left w:val="none" w:sz="0" w:space="0" w:color="auto"/>
        <w:bottom w:val="none" w:sz="0" w:space="0" w:color="auto"/>
        <w:right w:val="none" w:sz="0" w:space="0" w:color="auto"/>
      </w:divBdr>
    </w:div>
    <w:div w:id="181746371">
      <w:bodyDiv w:val="1"/>
      <w:marLeft w:val="0"/>
      <w:marRight w:val="0"/>
      <w:marTop w:val="0"/>
      <w:marBottom w:val="0"/>
      <w:divBdr>
        <w:top w:val="none" w:sz="0" w:space="0" w:color="auto"/>
        <w:left w:val="none" w:sz="0" w:space="0" w:color="auto"/>
        <w:bottom w:val="none" w:sz="0" w:space="0" w:color="auto"/>
        <w:right w:val="none" w:sz="0" w:space="0" w:color="auto"/>
      </w:divBdr>
    </w:div>
    <w:div w:id="262418065">
      <w:bodyDiv w:val="1"/>
      <w:marLeft w:val="0"/>
      <w:marRight w:val="0"/>
      <w:marTop w:val="0"/>
      <w:marBottom w:val="0"/>
      <w:divBdr>
        <w:top w:val="none" w:sz="0" w:space="0" w:color="auto"/>
        <w:left w:val="none" w:sz="0" w:space="0" w:color="auto"/>
        <w:bottom w:val="none" w:sz="0" w:space="0" w:color="auto"/>
        <w:right w:val="none" w:sz="0" w:space="0" w:color="auto"/>
      </w:divBdr>
    </w:div>
    <w:div w:id="305666642">
      <w:bodyDiv w:val="1"/>
      <w:marLeft w:val="0"/>
      <w:marRight w:val="0"/>
      <w:marTop w:val="0"/>
      <w:marBottom w:val="0"/>
      <w:divBdr>
        <w:top w:val="none" w:sz="0" w:space="0" w:color="auto"/>
        <w:left w:val="none" w:sz="0" w:space="0" w:color="auto"/>
        <w:bottom w:val="none" w:sz="0" w:space="0" w:color="auto"/>
        <w:right w:val="none" w:sz="0" w:space="0" w:color="auto"/>
      </w:divBdr>
    </w:div>
    <w:div w:id="332803625">
      <w:bodyDiv w:val="1"/>
      <w:marLeft w:val="0"/>
      <w:marRight w:val="0"/>
      <w:marTop w:val="0"/>
      <w:marBottom w:val="0"/>
      <w:divBdr>
        <w:top w:val="none" w:sz="0" w:space="0" w:color="auto"/>
        <w:left w:val="none" w:sz="0" w:space="0" w:color="auto"/>
        <w:bottom w:val="none" w:sz="0" w:space="0" w:color="auto"/>
        <w:right w:val="none" w:sz="0" w:space="0" w:color="auto"/>
      </w:divBdr>
    </w:div>
    <w:div w:id="368265432">
      <w:bodyDiv w:val="1"/>
      <w:marLeft w:val="0"/>
      <w:marRight w:val="0"/>
      <w:marTop w:val="0"/>
      <w:marBottom w:val="0"/>
      <w:divBdr>
        <w:top w:val="none" w:sz="0" w:space="0" w:color="auto"/>
        <w:left w:val="none" w:sz="0" w:space="0" w:color="auto"/>
        <w:bottom w:val="none" w:sz="0" w:space="0" w:color="auto"/>
        <w:right w:val="none" w:sz="0" w:space="0" w:color="auto"/>
      </w:divBdr>
    </w:div>
    <w:div w:id="370302629">
      <w:bodyDiv w:val="1"/>
      <w:marLeft w:val="0"/>
      <w:marRight w:val="0"/>
      <w:marTop w:val="0"/>
      <w:marBottom w:val="0"/>
      <w:divBdr>
        <w:top w:val="none" w:sz="0" w:space="0" w:color="auto"/>
        <w:left w:val="none" w:sz="0" w:space="0" w:color="auto"/>
        <w:bottom w:val="none" w:sz="0" w:space="0" w:color="auto"/>
        <w:right w:val="none" w:sz="0" w:space="0" w:color="auto"/>
      </w:divBdr>
    </w:div>
    <w:div w:id="395590867">
      <w:bodyDiv w:val="1"/>
      <w:marLeft w:val="0"/>
      <w:marRight w:val="0"/>
      <w:marTop w:val="0"/>
      <w:marBottom w:val="0"/>
      <w:divBdr>
        <w:top w:val="none" w:sz="0" w:space="0" w:color="auto"/>
        <w:left w:val="none" w:sz="0" w:space="0" w:color="auto"/>
        <w:bottom w:val="none" w:sz="0" w:space="0" w:color="auto"/>
        <w:right w:val="none" w:sz="0" w:space="0" w:color="auto"/>
      </w:divBdr>
    </w:div>
    <w:div w:id="422576158">
      <w:bodyDiv w:val="1"/>
      <w:marLeft w:val="0"/>
      <w:marRight w:val="0"/>
      <w:marTop w:val="0"/>
      <w:marBottom w:val="0"/>
      <w:divBdr>
        <w:top w:val="none" w:sz="0" w:space="0" w:color="auto"/>
        <w:left w:val="none" w:sz="0" w:space="0" w:color="auto"/>
        <w:bottom w:val="none" w:sz="0" w:space="0" w:color="auto"/>
        <w:right w:val="none" w:sz="0" w:space="0" w:color="auto"/>
      </w:divBdr>
    </w:div>
    <w:div w:id="439027858">
      <w:bodyDiv w:val="1"/>
      <w:marLeft w:val="0"/>
      <w:marRight w:val="0"/>
      <w:marTop w:val="0"/>
      <w:marBottom w:val="0"/>
      <w:divBdr>
        <w:top w:val="none" w:sz="0" w:space="0" w:color="auto"/>
        <w:left w:val="none" w:sz="0" w:space="0" w:color="auto"/>
        <w:bottom w:val="none" w:sz="0" w:space="0" w:color="auto"/>
        <w:right w:val="none" w:sz="0" w:space="0" w:color="auto"/>
      </w:divBdr>
    </w:div>
    <w:div w:id="470682565">
      <w:bodyDiv w:val="1"/>
      <w:marLeft w:val="0"/>
      <w:marRight w:val="0"/>
      <w:marTop w:val="0"/>
      <w:marBottom w:val="0"/>
      <w:divBdr>
        <w:top w:val="none" w:sz="0" w:space="0" w:color="auto"/>
        <w:left w:val="none" w:sz="0" w:space="0" w:color="auto"/>
        <w:bottom w:val="none" w:sz="0" w:space="0" w:color="auto"/>
        <w:right w:val="none" w:sz="0" w:space="0" w:color="auto"/>
      </w:divBdr>
    </w:div>
    <w:div w:id="561257553">
      <w:bodyDiv w:val="1"/>
      <w:marLeft w:val="0"/>
      <w:marRight w:val="0"/>
      <w:marTop w:val="0"/>
      <w:marBottom w:val="0"/>
      <w:divBdr>
        <w:top w:val="none" w:sz="0" w:space="0" w:color="auto"/>
        <w:left w:val="none" w:sz="0" w:space="0" w:color="auto"/>
        <w:bottom w:val="none" w:sz="0" w:space="0" w:color="auto"/>
        <w:right w:val="none" w:sz="0" w:space="0" w:color="auto"/>
      </w:divBdr>
    </w:div>
    <w:div w:id="592472907">
      <w:bodyDiv w:val="1"/>
      <w:marLeft w:val="0"/>
      <w:marRight w:val="0"/>
      <w:marTop w:val="0"/>
      <w:marBottom w:val="0"/>
      <w:divBdr>
        <w:top w:val="none" w:sz="0" w:space="0" w:color="auto"/>
        <w:left w:val="none" w:sz="0" w:space="0" w:color="auto"/>
        <w:bottom w:val="none" w:sz="0" w:space="0" w:color="auto"/>
        <w:right w:val="none" w:sz="0" w:space="0" w:color="auto"/>
      </w:divBdr>
    </w:div>
    <w:div w:id="610013125">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738140">
      <w:bodyDiv w:val="1"/>
      <w:marLeft w:val="0"/>
      <w:marRight w:val="0"/>
      <w:marTop w:val="0"/>
      <w:marBottom w:val="0"/>
      <w:divBdr>
        <w:top w:val="none" w:sz="0" w:space="0" w:color="auto"/>
        <w:left w:val="none" w:sz="0" w:space="0" w:color="auto"/>
        <w:bottom w:val="none" w:sz="0" w:space="0" w:color="auto"/>
        <w:right w:val="none" w:sz="0" w:space="0" w:color="auto"/>
      </w:divBdr>
    </w:div>
    <w:div w:id="660238355">
      <w:bodyDiv w:val="1"/>
      <w:marLeft w:val="0"/>
      <w:marRight w:val="0"/>
      <w:marTop w:val="0"/>
      <w:marBottom w:val="0"/>
      <w:divBdr>
        <w:top w:val="none" w:sz="0" w:space="0" w:color="auto"/>
        <w:left w:val="none" w:sz="0" w:space="0" w:color="auto"/>
        <w:bottom w:val="none" w:sz="0" w:space="0" w:color="auto"/>
        <w:right w:val="none" w:sz="0" w:space="0" w:color="auto"/>
      </w:divBdr>
    </w:div>
    <w:div w:id="673651006">
      <w:bodyDiv w:val="1"/>
      <w:marLeft w:val="0"/>
      <w:marRight w:val="0"/>
      <w:marTop w:val="0"/>
      <w:marBottom w:val="0"/>
      <w:divBdr>
        <w:top w:val="none" w:sz="0" w:space="0" w:color="auto"/>
        <w:left w:val="none" w:sz="0" w:space="0" w:color="auto"/>
        <w:bottom w:val="none" w:sz="0" w:space="0" w:color="auto"/>
        <w:right w:val="none" w:sz="0" w:space="0" w:color="auto"/>
      </w:divBdr>
    </w:div>
    <w:div w:id="679887998">
      <w:bodyDiv w:val="1"/>
      <w:marLeft w:val="0"/>
      <w:marRight w:val="0"/>
      <w:marTop w:val="0"/>
      <w:marBottom w:val="0"/>
      <w:divBdr>
        <w:top w:val="none" w:sz="0" w:space="0" w:color="auto"/>
        <w:left w:val="none" w:sz="0" w:space="0" w:color="auto"/>
        <w:bottom w:val="none" w:sz="0" w:space="0" w:color="auto"/>
        <w:right w:val="none" w:sz="0" w:space="0" w:color="auto"/>
      </w:divBdr>
    </w:div>
    <w:div w:id="730007472">
      <w:bodyDiv w:val="1"/>
      <w:marLeft w:val="0"/>
      <w:marRight w:val="0"/>
      <w:marTop w:val="0"/>
      <w:marBottom w:val="0"/>
      <w:divBdr>
        <w:top w:val="none" w:sz="0" w:space="0" w:color="auto"/>
        <w:left w:val="none" w:sz="0" w:space="0" w:color="auto"/>
        <w:bottom w:val="none" w:sz="0" w:space="0" w:color="auto"/>
        <w:right w:val="none" w:sz="0" w:space="0" w:color="auto"/>
      </w:divBdr>
    </w:div>
    <w:div w:id="731851996">
      <w:bodyDiv w:val="1"/>
      <w:marLeft w:val="0"/>
      <w:marRight w:val="0"/>
      <w:marTop w:val="0"/>
      <w:marBottom w:val="0"/>
      <w:divBdr>
        <w:top w:val="none" w:sz="0" w:space="0" w:color="auto"/>
        <w:left w:val="none" w:sz="0" w:space="0" w:color="auto"/>
        <w:bottom w:val="none" w:sz="0" w:space="0" w:color="auto"/>
        <w:right w:val="none" w:sz="0" w:space="0" w:color="auto"/>
      </w:divBdr>
    </w:div>
    <w:div w:id="803694052">
      <w:bodyDiv w:val="1"/>
      <w:marLeft w:val="0"/>
      <w:marRight w:val="0"/>
      <w:marTop w:val="0"/>
      <w:marBottom w:val="0"/>
      <w:divBdr>
        <w:top w:val="none" w:sz="0" w:space="0" w:color="auto"/>
        <w:left w:val="none" w:sz="0" w:space="0" w:color="auto"/>
        <w:bottom w:val="none" w:sz="0" w:space="0" w:color="auto"/>
        <w:right w:val="none" w:sz="0" w:space="0" w:color="auto"/>
      </w:divBdr>
    </w:div>
    <w:div w:id="808860389">
      <w:bodyDiv w:val="1"/>
      <w:marLeft w:val="0"/>
      <w:marRight w:val="0"/>
      <w:marTop w:val="0"/>
      <w:marBottom w:val="0"/>
      <w:divBdr>
        <w:top w:val="none" w:sz="0" w:space="0" w:color="auto"/>
        <w:left w:val="none" w:sz="0" w:space="0" w:color="auto"/>
        <w:bottom w:val="none" w:sz="0" w:space="0" w:color="auto"/>
        <w:right w:val="none" w:sz="0" w:space="0" w:color="auto"/>
      </w:divBdr>
    </w:div>
    <w:div w:id="815687228">
      <w:bodyDiv w:val="1"/>
      <w:marLeft w:val="0"/>
      <w:marRight w:val="0"/>
      <w:marTop w:val="0"/>
      <w:marBottom w:val="0"/>
      <w:divBdr>
        <w:top w:val="none" w:sz="0" w:space="0" w:color="auto"/>
        <w:left w:val="none" w:sz="0" w:space="0" w:color="auto"/>
        <w:bottom w:val="none" w:sz="0" w:space="0" w:color="auto"/>
        <w:right w:val="none" w:sz="0" w:space="0" w:color="auto"/>
      </w:divBdr>
    </w:div>
    <w:div w:id="836923370">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58159221">
      <w:bodyDiv w:val="1"/>
      <w:marLeft w:val="0"/>
      <w:marRight w:val="0"/>
      <w:marTop w:val="0"/>
      <w:marBottom w:val="0"/>
      <w:divBdr>
        <w:top w:val="none" w:sz="0" w:space="0" w:color="auto"/>
        <w:left w:val="none" w:sz="0" w:space="0" w:color="auto"/>
        <w:bottom w:val="none" w:sz="0" w:space="0" w:color="auto"/>
        <w:right w:val="none" w:sz="0" w:space="0" w:color="auto"/>
      </w:divBdr>
    </w:div>
    <w:div w:id="907689903">
      <w:bodyDiv w:val="1"/>
      <w:marLeft w:val="0"/>
      <w:marRight w:val="0"/>
      <w:marTop w:val="0"/>
      <w:marBottom w:val="0"/>
      <w:divBdr>
        <w:top w:val="none" w:sz="0" w:space="0" w:color="auto"/>
        <w:left w:val="none" w:sz="0" w:space="0" w:color="auto"/>
        <w:bottom w:val="none" w:sz="0" w:space="0" w:color="auto"/>
        <w:right w:val="none" w:sz="0" w:space="0" w:color="auto"/>
      </w:divBdr>
    </w:div>
    <w:div w:id="915165489">
      <w:bodyDiv w:val="1"/>
      <w:marLeft w:val="0"/>
      <w:marRight w:val="0"/>
      <w:marTop w:val="0"/>
      <w:marBottom w:val="0"/>
      <w:divBdr>
        <w:top w:val="none" w:sz="0" w:space="0" w:color="auto"/>
        <w:left w:val="none" w:sz="0" w:space="0" w:color="auto"/>
        <w:bottom w:val="none" w:sz="0" w:space="0" w:color="auto"/>
        <w:right w:val="none" w:sz="0" w:space="0" w:color="auto"/>
      </w:divBdr>
    </w:div>
    <w:div w:id="938030493">
      <w:bodyDiv w:val="1"/>
      <w:marLeft w:val="0"/>
      <w:marRight w:val="0"/>
      <w:marTop w:val="0"/>
      <w:marBottom w:val="0"/>
      <w:divBdr>
        <w:top w:val="none" w:sz="0" w:space="0" w:color="auto"/>
        <w:left w:val="none" w:sz="0" w:space="0" w:color="auto"/>
        <w:bottom w:val="none" w:sz="0" w:space="0" w:color="auto"/>
        <w:right w:val="none" w:sz="0" w:space="0" w:color="auto"/>
      </w:divBdr>
    </w:div>
    <w:div w:id="948393561">
      <w:bodyDiv w:val="1"/>
      <w:marLeft w:val="0"/>
      <w:marRight w:val="0"/>
      <w:marTop w:val="0"/>
      <w:marBottom w:val="0"/>
      <w:divBdr>
        <w:top w:val="none" w:sz="0" w:space="0" w:color="auto"/>
        <w:left w:val="none" w:sz="0" w:space="0" w:color="auto"/>
        <w:bottom w:val="none" w:sz="0" w:space="0" w:color="auto"/>
        <w:right w:val="none" w:sz="0" w:space="0" w:color="auto"/>
      </w:divBdr>
    </w:div>
    <w:div w:id="963344163">
      <w:bodyDiv w:val="1"/>
      <w:marLeft w:val="0"/>
      <w:marRight w:val="0"/>
      <w:marTop w:val="0"/>
      <w:marBottom w:val="0"/>
      <w:divBdr>
        <w:top w:val="none" w:sz="0" w:space="0" w:color="auto"/>
        <w:left w:val="none" w:sz="0" w:space="0" w:color="auto"/>
        <w:bottom w:val="none" w:sz="0" w:space="0" w:color="auto"/>
        <w:right w:val="none" w:sz="0" w:space="0" w:color="auto"/>
      </w:divBdr>
    </w:div>
    <w:div w:id="964114703">
      <w:bodyDiv w:val="1"/>
      <w:marLeft w:val="0"/>
      <w:marRight w:val="0"/>
      <w:marTop w:val="0"/>
      <w:marBottom w:val="0"/>
      <w:divBdr>
        <w:top w:val="none" w:sz="0" w:space="0" w:color="auto"/>
        <w:left w:val="none" w:sz="0" w:space="0" w:color="auto"/>
        <w:bottom w:val="none" w:sz="0" w:space="0" w:color="auto"/>
        <w:right w:val="none" w:sz="0" w:space="0" w:color="auto"/>
      </w:divBdr>
    </w:div>
    <w:div w:id="988829314">
      <w:bodyDiv w:val="1"/>
      <w:marLeft w:val="0"/>
      <w:marRight w:val="0"/>
      <w:marTop w:val="0"/>
      <w:marBottom w:val="0"/>
      <w:divBdr>
        <w:top w:val="none" w:sz="0" w:space="0" w:color="auto"/>
        <w:left w:val="none" w:sz="0" w:space="0" w:color="auto"/>
        <w:bottom w:val="none" w:sz="0" w:space="0" w:color="auto"/>
        <w:right w:val="none" w:sz="0" w:space="0" w:color="auto"/>
      </w:divBdr>
    </w:div>
    <w:div w:id="997268064">
      <w:bodyDiv w:val="1"/>
      <w:marLeft w:val="0"/>
      <w:marRight w:val="0"/>
      <w:marTop w:val="0"/>
      <w:marBottom w:val="0"/>
      <w:divBdr>
        <w:top w:val="none" w:sz="0" w:space="0" w:color="auto"/>
        <w:left w:val="none" w:sz="0" w:space="0" w:color="auto"/>
        <w:bottom w:val="none" w:sz="0" w:space="0" w:color="auto"/>
        <w:right w:val="none" w:sz="0" w:space="0" w:color="auto"/>
      </w:divBdr>
    </w:div>
    <w:div w:id="1050033756">
      <w:bodyDiv w:val="1"/>
      <w:marLeft w:val="0"/>
      <w:marRight w:val="0"/>
      <w:marTop w:val="0"/>
      <w:marBottom w:val="0"/>
      <w:divBdr>
        <w:top w:val="none" w:sz="0" w:space="0" w:color="auto"/>
        <w:left w:val="none" w:sz="0" w:space="0" w:color="auto"/>
        <w:bottom w:val="none" w:sz="0" w:space="0" w:color="auto"/>
        <w:right w:val="none" w:sz="0" w:space="0" w:color="auto"/>
      </w:divBdr>
    </w:div>
    <w:div w:id="111413506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89221760">
      <w:bodyDiv w:val="1"/>
      <w:marLeft w:val="0"/>
      <w:marRight w:val="0"/>
      <w:marTop w:val="0"/>
      <w:marBottom w:val="0"/>
      <w:divBdr>
        <w:top w:val="none" w:sz="0" w:space="0" w:color="auto"/>
        <w:left w:val="none" w:sz="0" w:space="0" w:color="auto"/>
        <w:bottom w:val="none" w:sz="0" w:space="0" w:color="auto"/>
        <w:right w:val="none" w:sz="0" w:space="0" w:color="auto"/>
      </w:divBdr>
    </w:div>
    <w:div w:id="1207596310">
      <w:bodyDiv w:val="1"/>
      <w:marLeft w:val="0"/>
      <w:marRight w:val="0"/>
      <w:marTop w:val="0"/>
      <w:marBottom w:val="0"/>
      <w:divBdr>
        <w:top w:val="none" w:sz="0" w:space="0" w:color="auto"/>
        <w:left w:val="none" w:sz="0" w:space="0" w:color="auto"/>
        <w:bottom w:val="none" w:sz="0" w:space="0" w:color="auto"/>
        <w:right w:val="none" w:sz="0" w:space="0" w:color="auto"/>
      </w:divBdr>
    </w:div>
    <w:div w:id="1219706748">
      <w:bodyDiv w:val="1"/>
      <w:marLeft w:val="0"/>
      <w:marRight w:val="0"/>
      <w:marTop w:val="0"/>
      <w:marBottom w:val="0"/>
      <w:divBdr>
        <w:top w:val="none" w:sz="0" w:space="0" w:color="auto"/>
        <w:left w:val="none" w:sz="0" w:space="0" w:color="auto"/>
        <w:bottom w:val="none" w:sz="0" w:space="0" w:color="auto"/>
        <w:right w:val="none" w:sz="0" w:space="0" w:color="auto"/>
      </w:divBdr>
    </w:div>
    <w:div w:id="1247767444">
      <w:bodyDiv w:val="1"/>
      <w:marLeft w:val="0"/>
      <w:marRight w:val="0"/>
      <w:marTop w:val="0"/>
      <w:marBottom w:val="0"/>
      <w:divBdr>
        <w:top w:val="none" w:sz="0" w:space="0" w:color="auto"/>
        <w:left w:val="none" w:sz="0" w:space="0" w:color="auto"/>
        <w:bottom w:val="none" w:sz="0" w:space="0" w:color="auto"/>
        <w:right w:val="none" w:sz="0" w:space="0" w:color="auto"/>
      </w:divBdr>
    </w:div>
    <w:div w:id="1269504944">
      <w:bodyDiv w:val="1"/>
      <w:marLeft w:val="0"/>
      <w:marRight w:val="0"/>
      <w:marTop w:val="0"/>
      <w:marBottom w:val="0"/>
      <w:divBdr>
        <w:top w:val="none" w:sz="0" w:space="0" w:color="auto"/>
        <w:left w:val="none" w:sz="0" w:space="0" w:color="auto"/>
        <w:bottom w:val="none" w:sz="0" w:space="0" w:color="auto"/>
        <w:right w:val="none" w:sz="0" w:space="0" w:color="auto"/>
      </w:divBdr>
    </w:div>
    <w:div w:id="1295022656">
      <w:bodyDiv w:val="1"/>
      <w:marLeft w:val="0"/>
      <w:marRight w:val="0"/>
      <w:marTop w:val="0"/>
      <w:marBottom w:val="0"/>
      <w:divBdr>
        <w:top w:val="none" w:sz="0" w:space="0" w:color="auto"/>
        <w:left w:val="none" w:sz="0" w:space="0" w:color="auto"/>
        <w:bottom w:val="none" w:sz="0" w:space="0" w:color="auto"/>
        <w:right w:val="none" w:sz="0" w:space="0" w:color="auto"/>
      </w:divBdr>
    </w:div>
    <w:div w:id="1345130176">
      <w:bodyDiv w:val="1"/>
      <w:marLeft w:val="0"/>
      <w:marRight w:val="0"/>
      <w:marTop w:val="0"/>
      <w:marBottom w:val="0"/>
      <w:divBdr>
        <w:top w:val="none" w:sz="0" w:space="0" w:color="auto"/>
        <w:left w:val="none" w:sz="0" w:space="0" w:color="auto"/>
        <w:bottom w:val="none" w:sz="0" w:space="0" w:color="auto"/>
        <w:right w:val="none" w:sz="0" w:space="0" w:color="auto"/>
      </w:divBdr>
    </w:div>
    <w:div w:id="1356274608">
      <w:bodyDiv w:val="1"/>
      <w:marLeft w:val="0"/>
      <w:marRight w:val="0"/>
      <w:marTop w:val="0"/>
      <w:marBottom w:val="0"/>
      <w:divBdr>
        <w:top w:val="none" w:sz="0" w:space="0" w:color="auto"/>
        <w:left w:val="none" w:sz="0" w:space="0" w:color="auto"/>
        <w:bottom w:val="none" w:sz="0" w:space="0" w:color="auto"/>
        <w:right w:val="none" w:sz="0" w:space="0" w:color="auto"/>
      </w:divBdr>
    </w:div>
    <w:div w:id="1416392320">
      <w:bodyDiv w:val="1"/>
      <w:marLeft w:val="0"/>
      <w:marRight w:val="0"/>
      <w:marTop w:val="0"/>
      <w:marBottom w:val="0"/>
      <w:divBdr>
        <w:top w:val="none" w:sz="0" w:space="0" w:color="auto"/>
        <w:left w:val="none" w:sz="0" w:space="0" w:color="auto"/>
        <w:bottom w:val="none" w:sz="0" w:space="0" w:color="auto"/>
        <w:right w:val="none" w:sz="0" w:space="0" w:color="auto"/>
      </w:divBdr>
    </w:div>
    <w:div w:id="1460879079">
      <w:bodyDiv w:val="1"/>
      <w:marLeft w:val="0"/>
      <w:marRight w:val="0"/>
      <w:marTop w:val="0"/>
      <w:marBottom w:val="0"/>
      <w:divBdr>
        <w:top w:val="none" w:sz="0" w:space="0" w:color="auto"/>
        <w:left w:val="none" w:sz="0" w:space="0" w:color="auto"/>
        <w:bottom w:val="none" w:sz="0" w:space="0" w:color="auto"/>
        <w:right w:val="none" w:sz="0" w:space="0" w:color="auto"/>
      </w:divBdr>
    </w:div>
    <w:div w:id="1509325549">
      <w:bodyDiv w:val="1"/>
      <w:marLeft w:val="0"/>
      <w:marRight w:val="0"/>
      <w:marTop w:val="0"/>
      <w:marBottom w:val="0"/>
      <w:divBdr>
        <w:top w:val="none" w:sz="0" w:space="0" w:color="auto"/>
        <w:left w:val="none" w:sz="0" w:space="0" w:color="auto"/>
        <w:bottom w:val="none" w:sz="0" w:space="0" w:color="auto"/>
        <w:right w:val="none" w:sz="0" w:space="0" w:color="auto"/>
      </w:divBdr>
    </w:div>
    <w:div w:id="1565026994">
      <w:bodyDiv w:val="1"/>
      <w:marLeft w:val="0"/>
      <w:marRight w:val="0"/>
      <w:marTop w:val="0"/>
      <w:marBottom w:val="0"/>
      <w:divBdr>
        <w:top w:val="none" w:sz="0" w:space="0" w:color="auto"/>
        <w:left w:val="none" w:sz="0" w:space="0" w:color="auto"/>
        <w:bottom w:val="none" w:sz="0" w:space="0" w:color="auto"/>
        <w:right w:val="none" w:sz="0" w:space="0" w:color="auto"/>
      </w:divBdr>
    </w:div>
    <w:div w:id="1576357715">
      <w:bodyDiv w:val="1"/>
      <w:marLeft w:val="0"/>
      <w:marRight w:val="0"/>
      <w:marTop w:val="0"/>
      <w:marBottom w:val="0"/>
      <w:divBdr>
        <w:top w:val="none" w:sz="0" w:space="0" w:color="auto"/>
        <w:left w:val="none" w:sz="0" w:space="0" w:color="auto"/>
        <w:bottom w:val="none" w:sz="0" w:space="0" w:color="auto"/>
        <w:right w:val="none" w:sz="0" w:space="0" w:color="auto"/>
      </w:divBdr>
    </w:div>
    <w:div w:id="1597862016">
      <w:bodyDiv w:val="1"/>
      <w:marLeft w:val="0"/>
      <w:marRight w:val="0"/>
      <w:marTop w:val="0"/>
      <w:marBottom w:val="0"/>
      <w:divBdr>
        <w:top w:val="none" w:sz="0" w:space="0" w:color="auto"/>
        <w:left w:val="none" w:sz="0" w:space="0" w:color="auto"/>
        <w:bottom w:val="none" w:sz="0" w:space="0" w:color="auto"/>
        <w:right w:val="none" w:sz="0" w:space="0" w:color="auto"/>
      </w:divBdr>
    </w:div>
    <w:div w:id="1631545529">
      <w:bodyDiv w:val="1"/>
      <w:marLeft w:val="0"/>
      <w:marRight w:val="0"/>
      <w:marTop w:val="0"/>
      <w:marBottom w:val="0"/>
      <w:divBdr>
        <w:top w:val="none" w:sz="0" w:space="0" w:color="auto"/>
        <w:left w:val="none" w:sz="0" w:space="0" w:color="auto"/>
        <w:bottom w:val="none" w:sz="0" w:space="0" w:color="auto"/>
        <w:right w:val="none" w:sz="0" w:space="0" w:color="auto"/>
      </w:divBdr>
    </w:div>
    <w:div w:id="1660232362">
      <w:bodyDiv w:val="1"/>
      <w:marLeft w:val="0"/>
      <w:marRight w:val="0"/>
      <w:marTop w:val="0"/>
      <w:marBottom w:val="0"/>
      <w:divBdr>
        <w:top w:val="none" w:sz="0" w:space="0" w:color="auto"/>
        <w:left w:val="none" w:sz="0" w:space="0" w:color="auto"/>
        <w:bottom w:val="none" w:sz="0" w:space="0" w:color="auto"/>
        <w:right w:val="none" w:sz="0" w:space="0" w:color="auto"/>
      </w:divBdr>
    </w:div>
    <w:div w:id="1720006200">
      <w:bodyDiv w:val="1"/>
      <w:marLeft w:val="0"/>
      <w:marRight w:val="0"/>
      <w:marTop w:val="0"/>
      <w:marBottom w:val="0"/>
      <w:divBdr>
        <w:top w:val="none" w:sz="0" w:space="0" w:color="auto"/>
        <w:left w:val="none" w:sz="0" w:space="0" w:color="auto"/>
        <w:bottom w:val="none" w:sz="0" w:space="0" w:color="auto"/>
        <w:right w:val="none" w:sz="0" w:space="0" w:color="auto"/>
      </w:divBdr>
    </w:div>
    <w:div w:id="1785541872">
      <w:bodyDiv w:val="1"/>
      <w:marLeft w:val="0"/>
      <w:marRight w:val="0"/>
      <w:marTop w:val="0"/>
      <w:marBottom w:val="0"/>
      <w:divBdr>
        <w:top w:val="none" w:sz="0" w:space="0" w:color="auto"/>
        <w:left w:val="none" w:sz="0" w:space="0" w:color="auto"/>
        <w:bottom w:val="none" w:sz="0" w:space="0" w:color="auto"/>
        <w:right w:val="none" w:sz="0" w:space="0" w:color="auto"/>
      </w:divBdr>
    </w:div>
    <w:div w:id="1876428817">
      <w:bodyDiv w:val="1"/>
      <w:marLeft w:val="0"/>
      <w:marRight w:val="0"/>
      <w:marTop w:val="0"/>
      <w:marBottom w:val="0"/>
      <w:divBdr>
        <w:top w:val="none" w:sz="0" w:space="0" w:color="auto"/>
        <w:left w:val="none" w:sz="0" w:space="0" w:color="auto"/>
        <w:bottom w:val="none" w:sz="0" w:space="0" w:color="auto"/>
        <w:right w:val="none" w:sz="0" w:space="0" w:color="auto"/>
      </w:divBdr>
    </w:div>
    <w:div w:id="1928036242">
      <w:bodyDiv w:val="1"/>
      <w:marLeft w:val="0"/>
      <w:marRight w:val="0"/>
      <w:marTop w:val="0"/>
      <w:marBottom w:val="0"/>
      <w:divBdr>
        <w:top w:val="none" w:sz="0" w:space="0" w:color="auto"/>
        <w:left w:val="none" w:sz="0" w:space="0" w:color="auto"/>
        <w:bottom w:val="none" w:sz="0" w:space="0" w:color="auto"/>
        <w:right w:val="none" w:sz="0" w:space="0" w:color="auto"/>
      </w:divBdr>
    </w:div>
    <w:div w:id="1946183359">
      <w:bodyDiv w:val="1"/>
      <w:marLeft w:val="0"/>
      <w:marRight w:val="0"/>
      <w:marTop w:val="0"/>
      <w:marBottom w:val="0"/>
      <w:divBdr>
        <w:top w:val="none" w:sz="0" w:space="0" w:color="auto"/>
        <w:left w:val="none" w:sz="0" w:space="0" w:color="auto"/>
        <w:bottom w:val="none" w:sz="0" w:space="0" w:color="auto"/>
        <w:right w:val="none" w:sz="0" w:space="0" w:color="auto"/>
      </w:divBdr>
    </w:div>
    <w:div w:id="1964380227">
      <w:bodyDiv w:val="1"/>
      <w:marLeft w:val="0"/>
      <w:marRight w:val="0"/>
      <w:marTop w:val="0"/>
      <w:marBottom w:val="0"/>
      <w:divBdr>
        <w:top w:val="none" w:sz="0" w:space="0" w:color="auto"/>
        <w:left w:val="none" w:sz="0" w:space="0" w:color="auto"/>
        <w:bottom w:val="none" w:sz="0" w:space="0" w:color="auto"/>
        <w:right w:val="none" w:sz="0" w:space="0" w:color="auto"/>
      </w:divBdr>
    </w:div>
    <w:div w:id="1967850005">
      <w:bodyDiv w:val="1"/>
      <w:marLeft w:val="0"/>
      <w:marRight w:val="0"/>
      <w:marTop w:val="0"/>
      <w:marBottom w:val="0"/>
      <w:divBdr>
        <w:top w:val="none" w:sz="0" w:space="0" w:color="auto"/>
        <w:left w:val="none" w:sz="0" w:space="0" w:color="auto"/>
        <w:bottom w:val="none" w:sz="0" w:space="0" w:color="auto"/>
        <w:right w:val="none" w:sz="0" w:space="0" w:color="auto"/>
      </w:divBdr>
    </w:div>
    <w:div w:id="1971400882">
      <w:bodyDiv w:val="1"/>
      <w:marLeft w:val="0"/>
      <w:marRight w:val="0"/>
      <w:marTop w:val="0"/>
      <w:marBottom w:val="0"/>
      <w:divBdr>
        <w:top w:val="none" w:sz="0" w:space="0" w:color="auto"/>
        <w:left w:val="none" w:sz="0" w:space="0" w:color="auto"/>
        <w:bottom w:val="none" w:sz="0" w:space="0" w:color="auto"/>
        <w:right w:val="none" w:sz="0" w:space="0" w:color="auto"/>
      </w:divBdr>
    </w:div>
    <w:div w:id="2039818634">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987730">
      <w:bodyDiv w:val="1"/>
      <w:marLeft w:val="0"/>
      <w:marRight w:val="0"/>
      <w:marTop w:val="0"/>
      <w:marBottom w:val="0"/>
      <w:divBdr>
        <w:top w:val="none" w:sz="0" w:space="0" w:color="auto"/>
        <w:left w:val="none" w:sz="0" w:space="0" w:color="auto"/>
        <w:bottom w:val="none" w:sz="0" w:space="0" w:color="auto"/>
        <w:right w:val="none" w:sz="0" w:space="0" w:color="auto"/>
      </w:divBdr>
    </w:div>
    <w:div w:id="2057318643">
      <w:bodyDiv w:val="1"/>
      <w:marLeft w:val="0"/>
      <w:marRight w:val="0"/>
      <w:marTop w:val="0"/>
      <w:marBottom w:val="0"/>
      <w:divBdr>
        <w:top w:val="none" w:sz="0" w:space="0" w:color="auto"/>
        <w:left w:val="none" w:sz="0" w:space="0" w:color="auto"/>
        <w:bottom w:val="none" w:sz="0" w:space="0" w:color="auto"/>
        <w:right w:val="none" w:sz="0" w:space="0" w:color="auto"/>
      </w:divBdr>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876477">
      <w:bodyDiv w:val="1"/>
      <w:marLeft w:val="0"/>
      <w:marRight w:val="0"/>
      <w:marTop w:val="0"/>
      <w:marBottom w:val="0"/>
      <w:divBdr>
        <w:top w:val="none" w:sz="0" w:space="0" w:color="auto"/>
        <w:left w:val="none" w:sz="0" w:space="0" w:color="auto"/>
        <w:bottom w:val="none" w:sz="0" w:space="0" w:color="auto"/>
        <w:right w:val="none" w:sz="0" w:space="0" w:color="auto"/>
      </w:divBdr>
    </w:div>
    <w:div w:id="212607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05bd2f2-7b6f-4b45-92a6-1ff2ec3c73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E391E8F83AA849AA896A5D4661F1EF" ma:contentTypeVersion="12" ma:contentTypeDescription="Opret et nyt dokument." ma:contentTypeScope="" ma:versionID="41cb1f3abd101ec5ec3066d22db28a40">
  <xsd:schema xmlns:xsd="http://www.w3.org/2001/XMLSchema" xmlns:xs="http://www.w3.org/2001/XMLSchema" xmlns:p="http://schemas.microsoft.com/office/2006/metadata/properties" xmlns:ns3="605bd2f2-7b6f-4b45-92a6-1ff2ec3c7325" targetNamespace="http://schemas.microsoft.com/office/2006/metadata/properties" ma:root="true" ma:fieldsID="7179455aac64d313916561ca69ae0506" ns3:_="">
    <xsd:import namespace="605bd2f2-7b6f-4b45-92a6-1ff2ec3c732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bd2f2-7b6f-4b45-92a6-1ff2ec3c732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605bd2f2-7b6f-4b45-92a6-1ff2ec3c7325"/>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F40CC9DF-7154-4247-8B38-A4159AD71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5bd2f2-7b6f-4b45-92a6-1ff2ec3c73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233FC-1131-4E39-BBB4-CADB1BB0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5124</Words>
  <Characters>29210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Vincent Obwogi Nyaibari</cp:lastModifiedBy>
  <cp:revision>3</cp:revision>
  <cp:lastPrinted>2024-10-07T07:47:00Z</cp:lastPrinted>
  <dcterms:created xsi:type="dcterms:W3CDTF">2024-12-27T04:23:00Z</dcterms:created>
  <dcterms:modified xsi:type="dcterms:W3CDTF">2024-12-27T04:52:00Z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0x010100A9E391E8F83AA849AA896A5D4661F1EF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ff22ce2ffe3c301edd53aebba1a5cf36846fdee2d1b910999fafe1ed8f77e805</vt:lpwstr>
  </property>
</Properties>
</file>